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7053661C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0DDA59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C41F77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C9255D">
        <w:rPr>
          <w:b/>
          <w:noProof/>
          <w:sz w:val="24"/>
          <w:lang w:val="en-US"/>
        </w:rPr>
        <w:t xml:space="preserve">120 </w:t>
      </w:r>
      <w:r w:rsidR="000C416C">
        <w:rPr>
          <w:b/>
          <w:noProof/>
          <w:sz w:val="24"/>
          <w:lang w:val="en-US"/>
        </w:rPr>
        <w:t xml:space="preserve">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="00C9255D">
        <w:rPr>
          <w:b/>
          <w:noProof/>
          <w:sz w:val="24"/>
          <w:lang w:val="en-US"/>
        </w:rPr>
        <w:t xml:space="preserve"> </w:t>
      </w:r>
      <w:r w:rsidR="00C9255D">
        <w:rPr>
          <w:b/>
          <w:noProof/>
          <w:sz w:val="24"/>
          <w:lang w:val="en-US"/>
        </w:rPr>
        <w:tab/>
        <w:t xml:space="preserve">                </w:t>
      </w:r>
      <w:r w:rsidR="00CD68D6" w:rsidRPr="00CD68D6">
        <w:rPr>
          <w:b/>
          <w:noProof/>
          <w:sz w:val="24"/>
          <w:lang w:val="en-US"/>
        </w:rPr>
        <w:t>R2-2211474</w:t>
      </w:r>
    </w:p>
    <w:p w14:paraId="351CA33D" w14:textId="65638E52" w:rsidR="00347001" w:rsidRPr="002D2634" w:rsidRDefault="00C9255D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C9255D">
        <w:rPr>
          <w:rFonts w:ascii="Arial" w:eastAsia="MS Mincho" w:hAnsi="Arial"/>
          <w:b/>
          <w:noProof/>
          <w:sz w:val="24"/>
        </w:rPr>
        <w:t>Toulouse, France</w:t>
      </w:r>
      <w:r w:rsidR="00D870B2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2E3084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November </w:t>
      </w:r>
      <w:r w:rsidR="002E3084">
        <w:rPr>
          <w:rFonts w:ascii="Arial" w:eastAsia="MS Mincho" w:hAnsi="Arial"/>
          <w:b/>
          <w:noProof/>
          <w:sz w:val="24"/>
        </w:rPr>
        <w:t>1</w:t>
      </w:r>
      <w:r>
        <w:rPr>
          <w:rFonts w:ascii="Arial" w:eastAsia="MS Mincho" w:hAnsi="Arial"/>
          <w:b/>
          <w:noProof/>
          <w:sz w:val="24"/>
        </w:rPr>
        <w:t>4 – 18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5E40D70B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FC4A4EF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EE24F5">
        <w:rPr>
          <w:sz w:val="24"/>
          <w:lang w:val="pt-PT"/>
        </w:rPr>
        <w:tab/>
      </w:r>
      <w:r w:rsidR="0027112D">
        <w:rPr>
          <w:sz w:val="24"/>
          <w:lang w:val="pt-PT"/>
        </w:rPr>
        <w:t xml:space="preserve">    </w:t>
      </w:r>
      <w:r w:rsidR="00EE24F5">
        <w:rPr>
          <w:sz w:val="24"/>
          <w:lang w:val="pt-PT"/>
        </w:rPr>
        <w:t>8.</w:t>
      </w:r>
      <w:r w:rsidR="00033A28">
        <w:rPr>
          <w:sz w:val="24"/>
          <w:lang w:val="pt-PT"/>
        </w:rPr>
        <w:t>1.</w:t>
      </w:r>
      <w:r w:rsidR="003B22C2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1FBAC39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B22C2">
        <w:rPr>
          <w:rFonts w:ascii="Arial" w:hAnsi="Arial"/>
          <w:sz w:val="24"/>
        </w:rPr>
        <w:t xml:space="preserve">Configuration of </w:t>
      </w:r>
      <w:r w:rsidR="00555658">
        <w:rPr>
          <w:rFonts w:ascii="Arial" w:hAnsi="Arial"/>
          <w:sz w:val="24"/>
        </w:rPr>
        <w:t>network-controlled repeater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1C1C127" w14:textId="418D045A" w:rsidR="00F8787B" w:rsidRDefault="00555658" w:rsidP="00F8787B">
      <w:pPr>
        <w:spacing w:after="0"/>
      </w:pPr>
      <w:r>
        <w:t>The following agreements were achieved in the last meeting [</w:t>
      </w:r>
      <w:r w:rsidR="000C5A38">
        <w:t>1</w:t>
      </w:r>
      <w:r>
        <w:t>]</w:t>
      </w:r>
      <w:r w:rsidR="00F31D28">
        <w:t>:</w:t>
      </w:r>
    </w:p>
    <w:p w14:paraId="511BA7E5" w14:textId="77777777" w:rsidR="00F8787B" w:rsidRDefault="00F8787B" w:rsidP="00F8787B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8787B" w14:paraId="159AF6B8" w14:textId="77777777" w:rsidTr="00C209BC">
        <w:tc>
          <w:tcPr>
            <w:tcW w:w="9857" w:type="dxa"/>
            <w:shd w:val="clear" w:color="auto" w:fill="auto"/>
          </w:tcPr>
          <w:p w14:paraId="699C2DF0" w14:textId="77777777" w:rsidR="00555658" w:rsidRPr="00555658" w:rsidRDefault="00555658" w:rsidP="00555658">
            <w:pPr>
              <w:rPr>
                <w:color w:val="000000"/>
                <w:lang w:val="en-US" w:eastAsia="zh-CN"/>
              </w:rPr>
            </w:pPr>
            <w:r w:rsidRPr="00555658">
              <w:rPr>
                <w:color w:val="000000"/>
                <w:lang w:eastAsia="zh-CN"/>
              </w:rPr>
              <w:t>RAN2 confirms to use RRC signalling to configure NCR-MT to receive side control information. How the side control information itself is transmitted (</w:t>
            </w:r>
            <w:proofErr w:type="gramStart"/>
            <w:r w:rsidRPr="00555658">
              <w:rPr>
                <w:color w:val="000000"/>
                <w:lang w:eastAsia="zh-CN"/>
              </w:rPr>
              <w:t>i.e.</w:t>
            </w:r>
            <w:proofErr w:type="gramEnd"/>
            <w:r w:rsidRPr="00555658">
              <w:rPr>
                <w:color w:val="000000"/>
                <w:lang w:eastAsia="zh-CN"/>
              </w:rPr>
              <w:t xml:space="preserve"> via RRC or DCI or MAC CE) is up to RAN1 (RAN2 may discussion the initial RAN1 decision and revisit if needed).</w:t>
            </w:r>
          </w:p>
          <w:p w14:paraId="279B32DF" w14:textId="77777777" w:rsidR="00555658" w:rsidRPr="00555658" w:rsidRDefault="00555658" w:rsidP="00555658">
            <w:pPr>
              <w:rPr>
                <w:color w:val="000000"/>
                <w:lang w:val="en-US" w:eastAsia="zh-CN"/>
              </w:rPr>
            </w:pPr>
            <w:r w:rsidRPr="00555658">
              <w:rPr>
                <w:color w:val="000000"/>
                <w:lang w:eastAsia="zh-CN"/>
              </w:rPr>
              <w:t>NCR-MT supports RRC_CONNECTED and RRC_IDLE states, FFS on RRC_INACTIVE state (</w:t>
            </w:r>
            <w:proofErr w:type="gramStart"/>
            <w:r w:rsidRPr="00555658">
              <w:rPr>
                <w:color w:val="000000"/>
                <w:lang w:eastAsia="zh-CN"/>
              </w:rPr>
              <w:t>e.g.</w:t>
            </w:r>
            <w:proofErr w:type="gramEnd"/>
            <w:r w:rsidRPr="00555658">
              <w:rPr>
                <w:color w:val="000000"/>
                <w:lang w:eastAsia="zh-CN"/>
              </w:rPr>
              <w:t xml:space="preserve"> optional support or not support).</w:t>
            </w:r>
          </w:p>
          <w:p w14:paraId="07FB50F5" w14:textId="77777777" w:rsidR="00555658" w:rsidRPr="00555658" w:rsidRDefault="00555658" w:rsidP="00555658">
            <w:pPr>
              <w:rPr>
                <w:color w:val="000000"/>
                <w:lang w:val="en-US" w:eastAsia="zh-CN"/>
              </w:rPr>
            </w:pPr>
            <w:r w:rsidRPr="00555658">
              <w:rPr>
                <w:color w:val="000000"/>
                <w:lang w:eastAsia="zh-CN"/>
              </w:rPr>
              <w:t>NCR-MT supports SRB0/1/2 and DRB is optional. FFS on maximum number of DRBs.</w:t>
            </w:r>
          </w:p>
          <w:p w14:paraId="4F5D8678" w14:textId="77777777" w:rsidR="00555658" w:rsidRPr="00555658" w:rsidRDefault="00555658" w:rsidP="00555658">
            <w:pPr>
              <w:rPr>
                <w:color w:val="000000"/>
                <w:lang w:val="en-US" w:eastAsia="zh-CN"/>
              </w:rPr>
            </w:pPr>
            <w:r w:rsidRPr="00555658">
              <w:rPr>
                <w:color w:val="000000"/>
                <w:lang w:eastAsia="zh-CN"/>
              </w:rPr>
              <w:t xml:space="preserve">NCR-MT should ignore </w:t>
            </w:r>
            <w:proofErr w:type="spellStart"/>
            <w:r w:rsidRPr="00555658">
              <w:rPr>
                <w:color w:val="000000"/>
                <w:lang w:eastAsia="zh-CN"/>
              </w:rPr>
              <w:t>cellBarred</w:t>
            </w:r>
            <w:proofErr w:type="spellEnd"/>
            <w:r w:rsidRPr="00555658">
              <w:rPr>
                <w:color w:val="000000"/>
                <w:lang w:eastAsia="zh-CN"/>
              </w:rPr>
              <w:t xml:space="preserve">, </w:t>
            </w:r>
            <w:proofErr w:type="spellStart"/>
            <w:r w:rsidRPr="00555658">
              <w:rPr>
                <w:color w:val="000000"/>
                <w:lang w:eastAsia="zh-CN"/>
              </w:rPr>
              <w:t>cellReservedForOperatorUse</w:t>
            </w:r>
            <w:proofErr w:type="spellEnd"/>
            <w:r w:rsidRPr="00555658">
              <w:rPr>
                <w:color w:val="000000"/>
                <w:lang w:eastAsia="zh-CN"/>
              </w:rPr>
              <w:t xml:space="preserve">, </w:t>
            </w:r>
            <w:proofErr w:type="spellStart"/>
            <w:r w:rsidRPr="00555658">
              <w:rPr>
                <w:color w:val="000000"/>
                <w:lang w:eastAsia="zh-CN"/>
              </w:rPr>
              <w:t>cellReservedForFutureUse</w:t>
            </w:r>
            <w:proofErr w:type="spellEnd"/>
            <w:r w:rsidRPr="00555658">
              <w:rPr>
                <w:rFonts w:hint="eastAsia"/>
                <w:color w:val="000000"/>
                <w:lang w:eastAsia="zh-CN"/>
              </w:rPr>
              <w:t>，</w:t>
            </w:r>
            <w:proofErr w:type="spellStart"/>
            <w:r w:rsidRPr="00555658">
              <w:rPr>
                <w:color w:val="000000"/>
                <w:lang w:eastAsia="zh-CN"/>
              </w:rPr>
              <w:t>cellReservedForOtherUse</w:t>
            </w:r>
            <w:proofErr w:type="spellEnd"/>
            <w:r w:rsidRPr="00555658">
              <w:rPr>
                <w:color w:val="000000"/>
                <w:lang w:eastAsia="zh-CN"/>
              </w:rPr>
              <w:t xml:space="preserve">, </w:t>
            </w:r>
            <w:proofErr w:type="spellStart"/>
            <w:r w:rsidRPr="00555658">
              <w:rPr>
                <w:color w:val="000000"/>
                <w:lang w:eastAsia="zh-CN"/>
              </w:rPr>
              <w:t>intraFreqReselection</w:t>
            </w:r>
            <w:proofErr w:type="spellEnd"/>
            <w:r w:rsidRPr="00555658">
              <w:rPr>
                <w:color w:val="000000"/>
                <w:lang w:eastAsia="zh-CN"/>
              </w:rPr>
              <w:t xml:space="preserve"> indications and UAC configuration if broadcast in system information.</w:t>
            </w:r>
          </w:p>
          <w:p w14:paraId="51FC7DAA" w14:textId="77777777" w:rsidR="00555658" w:rsidRPr="00555658" w:rsidRDefault="00555658" w:rsidP="00555658">
            <w:pPr>
              <w:rPr>
                <w:color w:val="000000"/>
                <w:lang w:val="en-US" w:eastAsia="zh-CN"/>
              </w:rPr>
            </w:pPr>
            <w:r w:rsidRPr="00555658">
              <w:rPr>
                <w:color w:val="000000"/>
                <w:lang w:eastAsia="zh-CN"/>
              </w:rPr>
              <w:t>RRM functions supported by NCR-MR:</w:t>
            </w:r>
          </w:p>
          <w:p w14:paraId="5E6DB4F4" w14:textId="77777777" w:rsidR="00555658" w:rsidRPr="00555658" w:rsidRDefault="00555658" w:rsidP="00555658">
            <w:pPr>
              <w:pStyle w:val="ListParagraph"/>
              <w:numPr>
                <w:ilvl w:val="0"/>
                <w:numId w:val="24"/>
              </w:numPr>
              <w:rPr>
                <w:color w:val="000000"/>
                <w:lang w:val="en-US" w:eastAsia="zh-CN"/>
              </w:rPr>
            </w:pPr>
            <w:r w:rsidRPr="00555658">
              <w:rPr>
                <w:color w:val="000000"/>
                <w:lang w:eastAsia="zh-CN"/>
              </w:rPr>
              <w:t>Cell selection is mandatory</w:t>
            </w:r>
          </w:p>
          <w:p w14:paraId="227C4CCC" w14:textId="3C9F9D9D" w:rsidR="00F8787B" w:rsidRPr="00555658" w:rsidRDefault="00555658" w:rsidP="00555658">
            <w:pPr>
              <w:pStyle w:val="ListParagraph"/>
              <w:numPr>
                <w:ilvl w:val="0"/>
                <w:numId w:val="24"/>
              </w:numPr>
              <w:rPr>
                <w:color w:val="000000"/>
                <w:lang w:val="en-US" w:eastAsia="zh-CN"/>
              </w:rPr>
            </w:pPr>
            <w:r w:rsidRPr="00555658">
              <w:rPr>
                <w:color w:val="000000"/>
                <w:lang w:eastAsia="zh-CN"/>
              </w:rPr>
              <w:t>Cell reselection, RLM, BFD, BFR are FFS</w:t>
            </w:r>
          </w:p>
        </w:tc>
      </w:tr>
    </w:tbl>
    <w:p w14:paraId="22CE1867" w14:textId="4993A44A" w:rsidR="00342F8F" w:rsidRDefault="00342F8F" w:rsidP="005B6108">
      <w:pPr>
        <w:spacing w:after="0"/>
      </w:pPr>
    </w:p>
    <w:p w14:paraId="5C9949EC" w14:textId="578777EA" w:rsidR="00431E48" w:rsidRPr="00320A6B" w:rsidRDefault="00E73BB1" w:rsidP="005B6108">
      <w:pPr>
        <w:spacing w:after="0"/>
      </w:pPr>
      <w:r>
        <w:t xml:space="preserve">This contribution discusses </w:t>
      </w:r>
      <w:r w:rsidR="0000697F">
        <w:t>functions of the NCR-MT and NCR-FWD</w:t>
      </w:r>
      <w:r w:rsidR="002F6770">
        <w:t>.</w:t>
      </w:r>
    </w:p>
    <w:p w14:paraId="05C6543A" w14:textId="09913ECC" w:rsidR="00B923E3" w:rsidRDefault="00CD4C7B" w:rsidP="004E5D6F">
      <w:pPr>
        <w:pStyle w:val="Heading1"/>
      </w:pPr>
      <w:r w:rsidRPr="00320A6B">
        <w:t>2</w:t>
      </w:r>
      <w:r w:rsidRPr="00320A6B">
        <w:tab/>
      </w:r>
      <w:r w:rsidR="0000697F">
        <w:t>Function of NCR-MT</w:t>
      </w:r>
    </w:p>
    <w:p w14:paraId="2AFD0144" w14:textId="62FC2A8F" w:rsidR="0000697F" w:rsidRDefault="0000697F" w:rsidP="0000697F">
      <w:pPr>
        <w:pStyle w:val="Heading2"/>
      </w:pPr>
      <w:r>
        <w:t>2.1</w:t>
      </w:r>
      <w:r>
        <w:tab/>
        <w:t>Support of RRC_I</w:t>
      </w:r>
      <w:r w:rsidR="00D61CC0">
        <w:t>NACTIVE</w:t>
      </w:r>
      <w:r>
        <w:t xml:space="preserve"> state</w:t>
      </w:r>
    </w:p>
    <w:p w14:paraId="4B4E8289" w14:textId="77777777" w:rsidR="00D61CC0" w:rsidRDefault="00D61CC0" w:rsidP="00ED6519">
      <w:r>
        <w:t>RAN2-119bis-e agreed that the NCR-MT at least supports the RRC_IDLE and RRC_CONNECTED states. The RRC_INACTIVE state may not be critical for the NCR operation. However, it could be possible that the NCR-MT operates as a UE and connects to the network or OAM to upgrade software or download configuration. For such scenarios, it should not be prohibited to support the RRC_INACTIVE state.</w:t>
      </w:r>
    </w:p>
    <w:p w14:paraId="31CD253A" w14:textId="7CFA770D" w:rsidR="0000697F" w:rsidRDefault="00D61CC0" w:rsidP="00ED6519">
      <w:r>
        <w:rPr>
          <w:b/>
          <w:bCs/>
        </w:rPr>
        <w:t>Proposal 1: The NCR-MT optionally supports the RRC_INACTIVE state.</w:t>
      </w:r>
      <w:r>
        <w:t xml:space="preserve"> </w:t>
      </w:r>
    </w:p>
    <w:p w14:paraId="73D7B36C" w14:textId="5413D03F" w:rsidR="0000697F" w:rsidRDefault="0000697F" w:rsidP="0000697F">
      <w:pPr>
        <w:pStyle w:val="Heading2"/>
      </w:pPr>
      <w:r>
        <w:t>2.2</w:t>
      </w:r>
      <w:r>
        <w:tab/>
        <w:t xml:space="preserve">RRC_IDLE/RRC_INACTIVE </w:t>
      </w:r>
      <w:r w:rsidR="006E5907">
        <w:t>procedures</w:t>
      </w:r>
    </w:p>
    <w:p w14:paraId="38FF95C0" w14:textId="1728EE49" w:rsidR="0000697F" w:rsidRDefault="00E81AEC" w:rsidP="00ED6519">
      <w:r>
        <w:t>RAN2-119bis-e agreed that the NCR-MT supports cell selection. This implies the NCR-MT must support measurements</w:t>
      </w:r>
      <w:r w:rsidR="00371355">
        <w:t xml:space="preserve"> in RRC_IDLE/</w:t>
      </w:r>
      <w:r w:rsidR="00371355" w:rsidRPr="00371355">
        <w:t xml:space="preserve"> </w:t>
      </w:r>
      <w:r w:rsidR="00371355">
        <w:t>RRC_INACTIVE states.</w:t>
      </w:r>
    </w:p>
    <w:p w14:paraId="28E38980" w14:textId="184A217E" w:rsidR="00D525FF" w:rsidRPr="00D525FF" w:rsidRDefault="00D525FF" w:rsidP="00ED6519">
      <w:pPr>
        <w:rPr>
          <w:b/>
          <w:bCs/>
        </w:rPr>
      </w:pPr>
      <w:r>
        <w:rPr>
          <w:b/>
          <w:bCs/>
        </w:rPr>
        <w:t>Proposal 2: The NCR-MT mandatorily supports measurements in RRC_IDLE/RRC_INACTIVE states.</w:t>
      </w:r>
    </w:p>
    <w:p w14:paraId="4EC6319B" w14:textId="05898D61" w:rsidR="00057811" w:rsidRDefault="00D525FF" w:rsidP="00ED6519">
      <w:r>
        <w:t>RAN2-119bis-e further agreed that the NCR-MT supports RRC_IDLE state and the cell selection function.</w:t>
      </w:r>
      <w:r w:rsidR="00057811">
        <w:t xml:space="preserve"> There is no point to prohibit the NCR-MT from reselecting a better cell </w:t>
      </w:r>
      <w:r w:rsidR="00371773">
        <w:t>in settings where the NCR’s environ</w:t>
      </w:r>
      <w:r w:rsidR="00232843">
        <w:t>ment may change</w:t>
      </w:r>
      <w:r w:rsidR="00057811">
        <w:t>.</w:t>
      </w:r>
      <w:r w:rsidR="00232843">
        <w:t xml:space="preserve"> There is also no point to mandate support of cell reselection by the NCR-MT</w:t>
      </w:r>
      <w:r w:rsidR="002C5700">
        <w:t xml:space="preserve"> if this could minimize implementation complexity of the NCR.</w:t>
      </w:r>
    </w:p>
    <w:p w14:paraId="223427B8" w14:textId="420BB5E7" w:rsidR="00057811" w:rsidRPr="00371773" w:rsidRDefault="00057811" w:rsidP="00ED6519">
      <w:pPr>
        <w:rPr>
          <w:b/>
          <w:bCs/>
        </w:rPr>
      </w:pPr>
      <w:r>
        <w:rPr>
          <w:b/>
          <w:bCs/>
        </w:rPr>
        <w:t>Proposal 3: The NCR-MT optionally supports cell reselection.</w:t>
      </w:r>
    </w:p>
    <w:p w14:paraId="4F094A92" w14:textId="4CB04094" w:rsidR="0000697F" w:rsidRDefault="0000697F" w:rsidP="0000697F">
      <w:pPr>
        <w:pStyle w:val="Heading2"/>
      </w:pPr>
      <w:r>
        <w:lastRenderedPageBreak/>
        <w:t>2.3</w:t>
      </w:r>
      <w:r>
        <w:tab/>
        <w:t>RRM functions in RRC_CONNECTED state</w:t>
      </w:r>
    </w:p>
    <w:p w14:paraId="5E53ACDB" w14:textId="77777777" w:rsidR="005E3907" w:rsidRDefault="005E3907" w:rsidP="00ED6519">
      <w:pPr>
        <w:rPr>
          <w:rFonts w:cs="Times"/>
          <w:color w:val="000000"/>
        </w:rPr>
      </w:pPr>
      <w:r>
        <w:t xml:space="preserve">Based on TR 38.867, “the </w:t>
      </w:r>
      <w:r w:rsidRPr="00ED54FF">
        <w:rPr>
          <w:rFonts w:cs="Times"/>
          <w:color w:val="000000"/>
        </w:rPr>
        <w:t>NCR-</w:t>
      </w:r>
      <w:proofErr w:type="spellStart"/>
      <w:r w:rsidRPr="00ED54FF">
        <w:rPr>
          <w:rFonts w:cs="Times"/>
          <w:color w:val="000000"/>
        </w:rPr>
        <w:t>Fwd</w:t>
      </w:r>
      <w:proofErr w:type="spellEnd"/>
      <w:r w:rsidRPr="00ED54FF">
        <w:rPr>
          <w:rFonts w:cs="Times"/>
          <w:color w:val="000000"/>
        </w:rPr>
        <w:t xml:space="preserve"> is always expected to be OFF unless otherwise </w:t>
      </w:r>
      <w:r w:rsidRPr="00ED54FF">
        <w:rPr>
          <w:rFonts w:cs="Times"/>
          <w:iCs/>
          <w:color w:val="000000"/>
        </w:rPr>
        <w:t>explicitly or implicitly indicated by the gNB</w:t>
      </w:r>
      <w:r w:rsidRPr="00ED54FF">
        <w:rPr>
          <w:rFonts w:cs="Times"/>
          <w:color w:val="000000"/>
        </w:rPr>
        <w:t>.</w:t>
      </w:r>
      <w:r>
        <w:rPr>
          <w:rFonts w:cs="Times"/>
          <w:color w:val="000000"/>
        </w:rPr>
        <w:t>” If RLM is not supported by the NCR-MT, the NCR cannot differentiate between the following scenarios:</w:t>
      </w:r>
    </w:p>
    <w:p w14:paraId="5832E13D" w14:textId="03418A7B" w:rsidR="005E3907" w:rsidRPr="005E3907" w:rsidRDefault="005E3907" w:rsidP="005E3907">
      <w:pPr>
        <w:pStyle w:val="ListParagraph"/>
        <w:numPr>
          <w:ilvl w:val="0"/>
          <w:numId w:val="24"/>
        </w:numPr>
      </w:pPr>
      <w:r w:rsidRPr="00377E3D">
        <w:rPr>
          <w:rFonts w:cs="Times"/>
          <w:b/>
          <w:bCs/>
          <w:color w:val="000000"/>
        </w:rPr>
        <w:t>Scenario 1</w:t>
      </w:r>
      <w:r>
        <w:rPr>
          <w:rFonts w:cs="Times"/>
          <w:color w:val="000000"/>
        </w:rPr>
        <w:t xml:space="preserve">: NCR-MT has </w:t>
      </w:r>
      <w:r w:rsidRPr="005E3907">
        <w:rPr>
          <w:rFonts w:cs="Times"/>
          <w:color w:val="000000"/>
        </w:rPr>
        <w:t xml:space="preserve">RLF </w:t>
      </w:r>
      <w:r>
        <w:rPr>
          <w:rFonts w:cs="Times"/>
          <w:color w:val="000000"/>
        </w:rPr>
        <w:t>and</w:t>
      </w:r>
      <w:r w:rsidRPr="005E3907">
        <w:rPr>
          <w:rFonts w:cs="Times"/>
          <w:color w:val="000000"/>
        </w:rPr>
        <w:t xml:space="preserve"> cannot receive side control </w:t>
      </w:r>
      <w:r w:rsidR="001D43BB">
        <w:rPr>
          <w:rFonts w:cs="Times"/>
          <w:color w:val="000000"/>
        </w:rPr>
        <w:t xml:space="preserve">info </w:t>
      </w:r>
      <w:r w:rsidRPr="005E3907">
        <w:rPr>
          <w:rFonts w:cs="Times"/>
          <w:color w:val="000000"/>
        </w:rPr>
        <w:t>that activates the NCR-</w:t>
      </w:r>
      <w:proofErr w:type="spellStart"/>
      <w:r w:rsidRPr="005E3907">
        <w:rPr>
          <w:rFonts w:cs="Times"/>
          <w:color w:val="000000"/>
        </w:rPr>
        <w:t>Fwd</w:t>
      </w:r>
      <w:proofErr w:type="spellEnd"/>
    </w:p>
    <w:p w14:paraId="6E34982E" w14:textId="209557A8" w:rsidR="00935ACF" w:rsidRDefault="005E3907" w:rsidP="005F4251">
      <w:pPr>
        <w:pStyle w:val="ListParagraph"/>
        <w:numPr>
          <w:ilvl w:val="0"/>
          <w:numId w:val="24"/>
        </w:numPr>
      </w:pPr>
      <w:r w:rsidRPr="00377E3D">
        <w:rPr>
          <w:rFonts w:cs="Times"/>
          <w:b/>
          <w:bCs/>
          <w:color w:val="000000"/>
        </w:rPr>
        <w:t>Scenario 2</w:t>
      </w:r>
      <w:r w:rsidRPr="005E3907">
        <w:rPr>
          <w:rFonts w:cs="Times"/>
          <w:color w:val="000000"/>
        </w:rPr>
        <w:t xml:space="preserve">: NCR-MT does not have RLF, but the gNB does not send side control to </w:t>
      </w:r>
      <w:r>
        <w:rPr>
          <w:rFonts w:cs="Times"/>
          <w:color w:val="000000"/>
        </w:rPr>
        <w:t xml:space="preserve">the NCR-MT to </w:t>
      </w:r>
      <w:r w:rsidRPr="005E3907">
        <w:rPr>
          <w:rFonts w:cs="Times"/>
          <w:color w:val="000000"/>
        </w:rPr>
        <w:t xml:space="preserve">activate </w:t>
      </w:r>
      <w:r>
        <w:rPr>
          <w:rFonts w:cs="Times"/>
          <w:color w:val="000000"/>
        </w:rPr>
        <w:t>the NCR-Fwd.</w:t>
      </w:r>
    </w:p>
    <w:p w14:paraId="255E15DE" w14:textId="6EF39060" w:rsidR="00935ACF" w:rsidRDefault="001D43BB" w:rsidP="00ED6519">
      <w:r>
        <w:t xml:space="preserve">Therefore, the NCR-MT </w:t>
      </w:r>
      <w:r w:rsidR="00F33FBC">
        <w:t xml:space="preserve">needs to </w:t>
      </w:r>
      <w:r>
        <w:t>support RLM.</w:t>
      </w:r>
    </w:p>
    <w:p w14:paraId="4996ECA9" w14:textId="10F69628" w:rsidR="001D43BB" w:rsidRPr="001D43BB" w:rsidRDefault="001D43BB" w:rsidP="00ED6519">
      <w:pPr>
        <w:rPr>
          <w:b/>
          <w:bCs/>
        </w:rPr>
      </w:pPr>
      <w:r>
        <w:rPr>
          <w:b/>
          <w:bCs/>
        </w:rPr>
        <w:t>Proposal 4: The NCR-MT mandatorily supports RLM</w:t>
      </w:r>
      <w:r w:rsidR="00375E27">
        <w:rPr>
          <w:b/>
          <w:bCs/>
        </w:rPr>
        <w:t xml:space="preserve"> to differentiate if it is in RLF or side control has not been transmitted. </w:t>
      </w:r>
    </w:p>
    <w:p w14:paraId="6A8E5245" w14:textId="1B579742" w:rsidR="001D43BB" w:rsidRDefault="000E07DE" w:rsidP="00ED6519">
      <w:r>
        <w:t>Based on TR 38.867, “</w:t>
      </w:r>
      <w:r>
        <w:rPr>
          <w:bCs/>
          <w:iCs/>
          <w:color w:val="000000"/>
          <w:lang w:eastAsia="zh-CN"/>
        </w:rPr>
        <w:t>As a baseline, the same TCI states as C-link are assumed for beams at NCR-</w:t>
      </w:r>
      <w:proofErr w:type="spellStart"/>
      <w:r>
        <w:rPr>
          <w:bCs/>
          <w:iCs/>
          <w:color w:val="000000"/>
          <w:lang w:eastAsia="zh-CN"/>
        </w:rPr>
        <w:t>Fwd</w:t>
      </w:r>
      <w:proofErr w:type="spellEnd"/>
      <w:r>
        <w:rPr>
          <w:bCs/>
          <w:iCs/>
          <w:color w:val="000000"/>
          <w:lang w:eastAsia="zh-CN"/>
        </w:rPr>
        <w:t xml:space="preserve"> for backhaul link if the NCR-MT’s carrier(s) is operating within the frequency band forwarded by the NCR-Fwd.</w:t>
      </w:r>
      <w:r>
        <w:t xml:space="preserve">” </w:t>
      </w:r>
      <w:r w:rsidR="00FC22E7">
        <w:t>If the NCR-MT does not support BFD and BFR for its C-link, this will impact the quality of the backhaul link and consequently the overall</w:t>
      </w:r>
      <w:r w:rsidR="003034F7">
        <w:t xml:space="preserve"> quality of NCR</w:t>
      </w:r>
      <w:r w:rsidR="00FC22E7">
        <w:t xml:space="preserve"> forwarding. Therefore, the NCR-MT should </w:t>
      </w:r>
      <w:r w:rsidR="0075308D">
        <w:t>optionally</w:t>
      </w:r>
      <w:r w:rsidR="0085248E">
        <w:t xml:space="preserve"> </w:t>
      </w:r>
      <w:r w:rsidR="00FC22E7">
        <w:t>support BFD and BFR.</w:t>
      </w:r>
    </w:p>
    <w:p w14:paraId="015CEAD9" w14:textId="5EEB49EE" w:rsidR="00FC22E7" w:rsidRPr="00FC22E7" w:rsidRDefault="00FC22E7" w:rsidP="00ED6519">
      <w:pPr>
        <w:rPr>
          <w:b/>
          <w:bCs/>
        </w:rPr>
      </w:pPr>
      <w:r>
        <w:rPr>
          <w:b/>
          <w:bCs/>
        </w:rPr>
        <w:t xml:space="preserve">Proposal 5: The NCR-MT </w:t>
      </w:r>
      <w:r w:rsidR="00321425">
        <w:rPr>
          <w:b/>
          <w:bCs/>
        </w:rPr>
        <w:t xml:space="preserve">optionally </w:t>
      </w:r>
      <w:r>
        <w:rPr>
          <w:b/>
          <w:bCs/>
        </w:rPr>
        <w:t>supports BFD and BFR</w:t>
      </w:r>
      <w:r w:rsidR="00375E27">
        <w:rPr>
          <w:b/>
          <w:bCs/>
        </w:rPr>
        <w:t xml:space="preserve"> to maintain stable backhaul in subject of rapid shadowing</w:t>
      </w:r>
      <w:r>
        <w:rPr>
          <w:b/>
          <w:bCs/>
        </w:rPr>
        <w:t>.</w:t>
      </w:r>
    </w:p>
    <w:p w14:paraId="68973274" w14:textId="7FA08C3D" w:rsidR="001D43BB" w:rsidRDefault="004D6940" w:rsidP="00ED6519">
      <w:r>
        <w:t>Upon source link</w:t>
      </w:r>
      <w:r w:rsidR="0072612E">
        <w:t xml:space="preserve"> degradation or RLF, the NCR-MT may migrate via handover or reestablishment. Alternatively, the NCR-MT may transition to RRC_IDLE state and perform cell selection. The former option </w:t>
      </w:r>
      <w:r w:rsidR="00920E4A">
        <w:t>minimizes interruption of the NCR forwarding path but requires additional functionality support by the NCR.</w:t>
      </w:r>
      <w:r>
        <w:t xml:space="preserve"> </w:t>
      </w:r>
      <w:r w:rsidR="00920E4A">
        <w:t xml:space="preserve">Therefore, handover and reestablishment </w:t>
      </w:r>
      <w:r w:rsidR="005D5167">
        <w:t>may</w:t>
      </w:r>
      <w:r w:rsidR="00920E4A">
        <w:t xml:space="preserve"> be optionally supported by the NCR-MT.</w:t>
      </w:r>
    </w:p>
    <w:p w14:paraId="66CC198F" w14:textId="41B6691F" w:rsidR="00920E4A" w:rsidRPr="00E72BAE" w:rsidRDefault="00E72BAE" w:rsidP="00ED6519">
      <w:pPr>
        <w:rPr>
          <w:b/>
          <w:bCs/>
        </w:rPr>
      </w:pPr>
      <w:r>
        <w:rPr>
          <w:b/>
          <w:bCs/>
        </w:rPr>
        <w:t>Proposal 6: The NCR-MT optionally supports handover and reestablishment.</w:t>
      </w:r>
    </w:p>
    <w:p w14:paraId="33C6BA6E" w14:textId="0D1121CD" w:rsidR="00FC22E7" w:rsidRDefault="00F46AD2" w:rsidP="00ED6519">
      <w:r>
        <w:t xml:space="preserve">Upon </w:t>
      </w:r>
      <w:r w:rsidR="00B0563E">
        <w:t>handover or reestablishment of the NCR-MT, the side control</w:t>
      </w:r>
      <w:r w:rsidR="00BC34B9">
        <w:t xml:space="preserve"> </w:t>
      </w:r>
      <w:r w:rsidR="004B7BA3">
        <w:t xml:space="preserve">functionality </w:t>
      </w:r>
      <w:r w:rsidR="00BC34B9">
        <w:t xml:space="preserve">should be </w:t>
      </w:r>
      <w:r w:rsidR="004B7BA3">
        <w:t xml:space="preserve">migrated </w:t>
      </w:r>
      <w:r w:rsidR="00BC34B9">
        <w:t xml:space="preserve">to the target cell. The </w:t>
      </w:r>
      <w:r w:rsidR="008A7497">
        <w:t xml:space="preserve">migration </w:t>
      </w:r>
      <w:r w:rsidR="00BC34B9">
        <w:t xml:space="preserve">of side control </w:t>
      </w:r>
      <w:r w:rsidR="008A7497">
        <w:t xml:space="preserve">functionality from source to target gNB </w:t>
      </w:r>
      <w:r w:rsidR="00BC34B9">
        <w:t>should be defined by RAN3.</w:t>
      </w:r>
    </w:p>
    <w:p w14:paraId="23D26D51" w14:textId="7D3B7309" w:rsidR="00E72BAE" w:rsidRDefault="00BC34B9" w:rsidP="00ED6519">
      <w:pPr>
        <w:rPr>
          <w:b/>
          <w:bCs/>
        </w:rPr>
      </w:pPr>
      <w:r>
        <w:rPr>
          <w:b/>
          <w:bCs/>
        </w:rPr>
        <w:t xml:space="preserve">Proposal 7: RAN3 </w:t>
      </w:r>
      <w:r w:rsidR="00BA5DBA">
        <w:rPr>
          <w:b/>
          <w:bCs/>
        </w:rPr>
        <w:t xml:space="preserve">to be involved </w:t>
      </w:r>
      <w:r>
        <w:rPr>
          <w:b/>
          <w:bCs/>
        </w:rPr>
        <w:t xml:space="preserve">on how to support </w:t>
      </w:r>
      <w:r w:rsidR="008A7497">
        <w:rPr>
          <w:b/>
          <w:bCs/>
        </w:rPr>
        <w:t xml:space="preserve">migration </w:t>
      </w:r>
      <w:r>
        <w:rPr>
          <w:b/>
          <w:bCs/>
        </w:rPr>
        <w:t xml:space="preserve">of side control </w:t>
      </w:r>
      <w:r w:rsidR="008A7497">
        <w:rPr>
          <w:b/>
          <w:bCs/>
        </w:rPr>
        <w:t xml:space="preserve">functionality from source </w:t>
      </w:r>
      <w:r>
        <w:rPr>
          <w:b/>
          <w:bCs/>
        </w:rPr>
        <w:t xml:space="preserve">to target </w:t>
      </w:r>
      <w:r w:rsidR="008A7497">
        <w:rPr>
          <w:b/>
          <w:bCs/>
        </w:rPr>
        <w:t>gNB at</w:t>
      </w:r>
      <w:r>
        <w:rPr>
          <w:b/>
          <w:bCs/>
        </w:rPr>
        <w:t xml:space="preserve"> NCR-MT</w:t>
      </w:r>
      <w:r w:rsidR="008A7497">
        <w:rPr>
          <w:b/>
          <w:bCs/>
        </w:rPr>
        <w:t xml:space="preserve"> handover/reestablishment</w:t>
      </w:r>
      <w:r>
        <w:rPr>
          <w:b/>
          <w:bCs/>
        </w:rPr>
        <w:t>.</w:t>
      </w:r>
    </w:p>
    <w:p w14:paraId="6CC9A729" w14:textId="11ECF3D6" w:rsidR="00BC34B9" w:rsidRDefault="00323464" w:rsidP="00323464">
      <w:pPr>
        <w:pStyle w:val="Heading1"/>
      </w:pPr>
      <w:r>
        <w:t>3</w:t>
      </w:r>
      <w:r>
        <w:tab/>
        <w:t>Function of NCR-</w:t>
      </w:r>
      <w:proofErr w:type="spellStart"/>
      <w:r>
        <w:t>Fwd</w:t>
      </w:r>
      <w:proofErr w:type="spellEnd"/>
    </w:p>
    <w:p w14:paraId="73815D1C" w14:textId="6CB91BAD" w:rsidR="00377E3D" w:rsidRDefault="00FA0F52" w:rsidP="00ED6519">
      <w:r>
        <w:t>The NCR-</w:t>
      </w:r>
      <w:proofErr w:type="spellStart"/>
      <w:r>
        <w:t>Fwd</w:t>
      </w:r>
      <w:proofErr w:type="spellEnd"/>
      <w:r>
        <w:t xml:space="preserve"> </w:t>
      </w:r>
      <w:r w:rsidR="009E50D7">
        <w:t xml:space="preserve">should </w:t>
      </w:r>
      <w:r>
        <w:t xml:space="preserve">follow side control of the gNB when side control can be received by the NCR-MT. </w:t>
      </w:r>
      <w:r w:rsidR="00377E3D">
        <w:t xml:space="preserve">Otherwise, </w:t>
      </w:r>
      <w:r w:rsidR="009E50D7">
        <w:t xml:space="preserve">the </w:t>
      </w:r>
      <w:proofErr w:type="spellStart"/>
      <w:r w:rsidR="00377E3D">
        <w:t>behavior</w:t>
      </w:r>
      <w:proofErr w:type="spellEnd"/>
      <w:r w:rsidR="00377E3D">
        <w:t xml:space="preserve"> of NCR-</w:t>
      </w:r>
      <w:proofErr w:type="spellStart"/>
      <w:r w:rsidR="00377E3D">
        <w:t>Fwd</w:t>
      </w:r>
      <w:proofErr w:type="spellEnd"/>
      <w:r w:rsidR="00377E3D">
        <w:t xml:space="preserve"> is not defined. </w:t>
      </w:r>
    </w:p>
    <w:p w14:paraId="34E3939B" w14:textId="3CE39D68" w:rsidR="00FA0F52" w:rsidRDefault="00E1404D" w:rsidP="00ED6519">
      <w:r>
        <w:t>Since side control may be dynamic, receiving side control requires an active RRC connection for the NCR-MT. Therefore, t</w:t>
      </w:r>
      <w:r w:rsidR="00FA0F52">
        <w:t xml:space="preserve">he following cases </w:t>
      </w:r>
      <w:r w:rsidR="00377E3D">
        <w:t>can be differentiated:</w:t>
      </w:r>
    </w:p>
    <w:p w14:paraId="7C29A287" w14:textId="2219A2C0" w:rsidR="00E1404D" w:rsidRDefault="00377E3D" w:rsidP="00377E3D">
      <w:pPr>
        <w:pStyle w:val="ListParagraph"/>
        <w:numPr>
          <w:ilvl w:val="0"/>
          <w:numId w:val="24"/>
        </w:numPr>
      </w:pPr>
      <w:r w:rsidRPr="00377E3D">
        <w:rPr>
          <w:b/>
          <w:bCs/>
        </w:rPr>
        <w:t>Case 1 – NCR-MT in RRC_IDLE or RRC_INACTIVE state</w:t>
      </w:r>
      <w:r>
        <w:t xml:space="preserve">: </w:t>
      </w:r>
      <w:r w:rsidR="00BE6151">
        <w:t>in this case, NCR-MT cannot receive</w:t>
      </w:r>
      <w:r w:rsidR="00E1404D">
        <w:t xml:space="preserve"> side control</w:t>
      </w:r>
      <w:r w:rsidR="00BB0B6A">
        <w:t>. In this scenario,</w:t>
      </w:r>
      <w:r w:rsidR="00E1404D">
        <w:t xml:space="preserve"> operation of NCR-</w:t>
      </w:r>
      <w:proofErr w:type="spellStart"/>
      <w:r w:rsidR="00E1404D">
        <w:t>Fwd</w:t>
      </w:r>
      <w:proofErr w:type="spellEnd"/>
      <w:r w:rsidR="00E1404D">
        <w:t xml:space="preserve"> </w:t>
      </w:r>
      <w:r w:rsidR="00BB0B6A">
        <w:t xml:space="preserve">is left up to </w:t>
      </w:r>
      <w:proofErr w:type="spellStart"/>
      <w:r w:rsidR="00BB0B6A">
        <w:t>implemenation</w:t>
      </w:r>
      <w:proofErr w:type="spellEnd"/>
      <w:r w:rsidR="00E1404D">
        <w:t>.</w:t>
      </w:r>
    </w:p>
    <w:p w14:paraId="2C9E0FDA" w14:textId="08FD9475" w:rsidR="00E1404D" w:rsidRDefault="00E1404D" w:rsidP="00377E3D">
      <w:pPr>
        <w:pStyle w:val="ListParagraph"/>
        <w:numPr>
          <w:ilvl w:val="0"/>
          <w:numId w:val="24"/>
        </w:numPr>
      </w:pPr>
      <w:r>
        <w:rPr>
          <w:b/>
          <w:bCs/>
        </w:rPr>
        <w:t xml:space="preserve">Case </w:t>
      </w:r>
      <w:r w:rsidRPr="00E1404D">
        <w:rPr>
          <w:b/>
          <w:bCs/>
        </w:rPr>
        <w:t>2 – NCR-MT in RRC_CONNECTED state</w:t>
      </w:r>
      <w:r>
        <w:t xml:space="preserve">: in this case, the NCR-MT </w:t>
      </w:r>
      <w:r w:rsidR="001B64B3">
        <w:t xml:space="preserve">can </w:t>
      </w:r>
      <w:r>
        <w:t xml:space="preserve">receive side control which </w:t>
      </w:r>
      <w:r w:rsidR="001B64B3">
        <w:t>the NCR-</w:t>
      </w:r>
      <w:proofErr w:type="spellStart"/>
      <w:r w:rsidR="001B64B3">
        <w:t>Fwd</w:t>
      </w:r>
      <w:proofErr w:type="spellEnd"/>
      <w:r w:rsidR="001B64B3">
        <w:t xml:space="preserve"> function needs to follow</w:t>
      </w:r>
    </w:p>
    <w:p w14:paraId="34BD4F7D" w14:textId="21DA428A" w:rsidR="00377E3D" w:rsidRDefault="00E1404D" w:rsidP="00377E3D">
      <w:pPr>
        <w:pStyle w:val="ListParagraph"/>
        <w:numPr>
          <w:ilvl w:val="0"/>
          <w:numId w:val="24"/>
        </w:numPr>
      </w:pPr>
      <w:r>
        <w:rPr>
          <w:b/>
          <w:bCs/>
        </w:rPr>
        <w:t xml:space="preserve">Case 3 </w:t>
      </w:r>
      <w:r w:rsidRPr="00E1404D">
        <w:rPr>
          <w:b/>
          <w:bCs/>
        </w:rPr>
        <w:t>– NCR-MT</w:t>
      </w:r>
      <w:r>
        <w:rPr>
          <w:b/>
          <w:bCs/>
        </w:rPr>
        <w:t xml:space="preserve"> </w:t>
      </w:r>
      <w:r w:rsidR="001B64B3">
        <w:rPr>
          <w:b/>
          <w:bCs/>
        </w:rPr>
        <w:t xml:space="preserve">in RRC CONNECTED state </w:t>
      </w:r>
      <w:r>
        <w:rPr>
          <w:b/>
          <w:bCs/>
        </w:rPr>
        <w:t>has RLF</w:t>
      </w:r>
      <w:r>
        <w:t xml:space="preserve">: </w:t>
      </w:r>
      <w:r w:rsidR="00BB0B6A">
        <w:t>in this case, NCR-MT cannot receive side control. For this scenario, the operation of NCR-</w:t>
      </w:r>
      <w:proofErr w:type="spellStart"/>
      <w:r w:rsidR="00BB0B6A">
        <w:t>Fwd</w:t>
      </w:r>
      <w:proofErr w:type="spellEnd"/>
      <w:r w:rsidR="00BB0B6A">
        <w:t xml:space="preserve"> needs to be further discussed</w:t>
      </w:r>
      <w:r w:rsidR="00132166">
        <w:t>.</w:t>
      </w:r>
      <w:r>
        <w:rPr>
          <w:b/>
          <w:bCs/>
        </w:rPr>
        <w:t xml:space="preserve"> </w:t>
      </w:r>
      <w:r>
        <w:t xml:space="preserve">  </w:t>
      </w:r>
    </w:p>
    <w:p w14:paraId="4A530CAB" w14:textId="4D377C0E" w:rsidR="00323464" w:rsidRPr="00256C94" w:rsidRDefault="00256C94" w:rsidP="00ED6519">
      <w:pPr>
        <w:rPr>
          <w:b/>
          <w:bCs/>
        </w:rPr>
      </w:pPr>
      <w:r>
        <w:rPr>
          <w:b/>
          <w:bCs/>
        </w:rPr>
        <w:t>Proposal 8: NCR-</w:t>
      </w:r>
      <w:proofErr w:type="spellStart"/>
      <w:r>
        <w:rPr>
          <w:b/>
          <w:bCs/>
        </w:rPr>
        <w:t>Fwd</w:t>
      </w:r>
      <w:proofErr w:type="spellEnd"/>
      <w:r>
        <w:rPr>
          <w:b/>
          <w:bCs/>
        </w:rPr>
        <w:t xml:space="preserve"> operation </w:t>
      </w:r>
      <w:r w:rsidR="0083359C">
        <w:rPr>
          <w:b/>
          <w:bCs/>
        </w:rPr>
        <w:t>follows side control received by the</w:t>
      </w:r>
      <w:r>
        <w:rPr>
          <w:b/>
          <w:bCs/>
        </w:rPr>
        <w:t xml:space="preserve"> NCR_MT </w:t>
      </w:r>
      <w:r w:rsidR="0083359C">
        <w:rPr>
          <w:b/>
          <w:bCs/>
        </w:rPr>
        <w:t>in</w:t>
      </w:r>
      <w:r>
        <w:rPr>
          <w:b/>
          <w:bCs/>
        </w:rPr>
        <w:t xml:space="preserve"> RRC_CONNECTED </w:t>
      </w:r>
      <w:r w:rsidR="0083359C">
        <w:rPr>
          <w:b/>
          <w:bCs/>
        </w:rPr>
        <w:t>state. In other states, the NCR-</w:t>
      </w:r>
      <w:proofErr w:type="spellStart"/>
      <w:r w:rsidR="0083359C">
        <w:rPr>
          <w:b/>
          <w:bCs/>
        </w:rPr>
        <w:t>Fwd</w:t>
      </w:r>
      <w:proofErr w:type="spellEnd"/>
      <w:r w:rsidR="0083359C">
        <w:rPr>
          <w:b/>
          <w:bCs/>
        </w:rPr>
        <w:t xml:space="preserve"> operation </w:t>
      </w:r>
      <w:r w:rsidR="00BB0B6A">
        <w:rPr>
          <w:b/>
          <w:bCs/>
        </w:rPr>
        <w:t>is left up to implementation</w:t>
      </w:r>
      <w:r w:rsidR="0083359C">
        <w:rPr>
          <w:b/>
          <w:bCs/>
        </w:rPr>
        <w:t>.</w:t>
      </w:r>
      <w:r>
        <w:rPr>
          <w:b/>
          <w:bCs/>
        </w:rPr>
        <w:t xml:space="preserve"> </w:t>
      </w:r>
    </w:p>
    <w:p w14:paraId="7708F61C" w14:textId="131F7E0A" w:rsidR="00FA0F52" w:rsidRPr="003B58B3" w:rsidRDefault="0083359C" w:rsidP="00ED6519">
      <w:pPr>
        <w:rPr>
          <w:b/>
          <w:bCs/>
        </w:rPr>
      </w:pPr>
      <w:r>
        <w:rPr>
          <w:b/>
          <w:bCs/>
        </w:rPr>
        <w:t>Proposal 9: RAN2 to discuss the operation of the NCR-</w:t>
      </w:r>
      <w:proofErr w:type="spellStart"/>
      <w:r>
        <w:rPr>
          <w:b/>
          <w:bCs/>
        </w:rPr>
        <w:t>Fwd</w:t>
      </w:r>
      <w:proofErr w:type="spellEnd"/>
      <w:r>
        <w:rPr>
          <w:b/>
          <w:bCs/>
        </w:rPr>
        <w:t xml:space="preserve"> when the NCR-MT has RLF.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669968ED" w:rsidR="0096408F" w:rsidRPr="0096408F" w:rsidRDefault="00ED6519" w:rsidP="0096408F">
      <w:pPr>
        <w:spacing w:after="0"/>
      </w:pPr>
      <w:r>
        <w:t>This contribution discusse</w:t>
      </w:r>
      <w:r w:rsidR="00613DDA">
        <w:t>d</w:t>
      </w:r>
      <w:r>
        <w:t xml:space="preserve"> </w:t>
      </w:r>
      <w:r w:rsidR="00613DDA">
        <w:t>functions of the NCR-MT and NCR-FWD</w:t>
      </w:r>
      <w:r>
        <w:t xml:space="preserve">. </w:t>
      </w:r>
      <w:r w:rsidR="0096408F">
        <w:t>The following</w:t>
      </w:r>
      <w:r w:rsidR="00194F4F">
        <w:t xml:space="preserve"> </w:t>
      </w:r>
      <w:r w:rsidR="0096408F">
        <w:t>proposals have been made:</w:t>
      </w:r>
    </w:p>
    <w:p w14:paraId="0E224C59" w14:textId="2C0C4DD5" w:rsidR="0096408F" w:rsidRDefault="0096408F" w:rsidP="0096408F"/>
    <w:p w14:paraId="7E383EBF" w14:textId="77777777" w:rsidR="001A0F9F" w:rsidRDefault="001A0F9F" w:rsidP="001A0F9F">
      <w:r>
        <w:rPr>
          <w:b/>
          <w:bCs/>
        </w:rPr>
        <w:t>Proposal 1: The NCR-MT optionally supports the RRC_INACTIVE state.</w:t>
      </w:r>
      <w:r>
        <w:t xml:space="preserve"> </w:t>
      </w:r>
    </w:p>
    <w:p w14:paraId="4ECC2C7B" w14:textId="77777777" w:rsidR="001A0F9F" w:rsidRPr="00D525FF" w:rsidRDefault="001A0F9F" w:rsidP="001A0F9F">
      <w:pPr>
        <w:rPr>
          <w:b/>
          <w:bCs/>
        </w:rPr>
      </w:pPr>
      <w:r>
        <w:rPr>
          <w:b/>
          <w:bCs/>
        </w:rPr>
        <w:lastRenderedPageBreak/>
        <w:t>Proposal 2: The NCR-MT mandatorily supports measurements in RRC_IDLE/RRC_INACTIVE states.</w:t>
      </w:r>
    </w:p>
    <w:p w14:paraId="09D357B5" w14:textId="77777777" w:rsidR="001A0F9F" w:rsidRPr="00371773" w:rsidRDefault="001A0F9F" w:rsidP="001A0F9F">
      <w:pPr>
        <w:rPr>
          <w:b/>
          <w:bCs/>
        </w:rPr>
      </w:pPr>
      <w:r>
        <w:rPr>
          <w:b/>
          <w:bCs/>
        </w:rPr>
        <w:t>Proposal 3: The NCR-MT optionally supports cell reselection.</w:t>
      </w:r>
    </w:p>
    <w:p w14:paraId="0BD8793F" w14:textId="77777777" w:rsidR="001A0F9F" w:rsidRPr="001D43BB" w:rsidRDefault="001A0F9F" w:rsidP="001A0F9F">
      <w:pPr>
        <w:rPr>
          <w:b/>
          <w:bCs/>
        </w:rPr>
      </w:pPr>
      <w:r>
        <w:rPr>
          <w:b/>
          <w:bCs/>
        </w:rPr>
        <w:t xml:space="preserve">Proposal 4: The NCR-MT mandatorily supports RLM to differentiate if it is in RLF or side control has not been transmitted. </w:t>
      </w:r>
    </w:p>
    <w:p w14:paraId="0AB02C19" w14:textId="77777777" w:rsidR="001A0F9F" w:rsidRPr="00FC22E7" w:rsidRDefault="001A0F9F" w:rsidP="001A0F9F">
      <w:pPr>
        <w:rPr>
          <w:b/>
          <w:bCs/>
        </w:rPr>
      </w:pPr>
      <w:r>
        <w:rPr>
          <w:b/>
          <w:bCs/>
        </w:rPr>
        <w:t>Proposal 5: The NCR-MT optionally supports BFD and BFR to maintain stable backhaul in subject of rapid shadowing.</w:t>
      </w:r>
    </w:p>
    <w:p w14:paraId="23987621" w14:textId="77777777" w:rsidR="001A0F9F" w:rsidRPr="00E72BAE" w:rsidRDefault="001A0F9F" w:rsidP="001A0F9F">
      <w:pPr>
        <w:rPr>
          <w:b/>
          <w:bCs/>
        </w:rPr>
      </w:pPr>
      <w:r>
        <w:rPr>
          <w:b/>
          <w:bCs/>
        </w:rPr>
        <w:t>Proposal 6: The NCR-MT optionally supports handover and reestablishment.</w:t>
      </w:r>
    </w:p>
    <w:p w14:paraId="2AF88890" w14:textId="77777777" w:rsidR="001A0F9F" w:rsidRDefault="001A0F9F" w:rsidP="001A0F9F">
      <w:pPr>
        <w:rPr>
          <w:b/>
          <w:bCs/>
        </w:rPr>
      </w:pPr>
      <w:r>
        <w:rPr>
          <w:b/>
          <w:bCs/>
        </w:rPr>
        <w:t>Proposal 7: RAN3 to be involved on how to support migration of side control functionality from source to target gNB at NCR-MT handover/reestablishment.</w:t>
      </w:r>
    </w:p>
    <w:p w14:paraId="1B9BB51C" w14:textId="77777777" w:rsidR="001A0F9F" w:rsidRPr="00256C94" w:rsidRDefault="001A0F9F" w:rsidP="001A0F9F">
      <w:pPr>
        <w:rPr>
          <w:b/>
          <w:bCs/>
        </w:rPr>
      </w:pPr>
      <w:r>
        <w:rPr>
          <w:b/>
          <w:bCs/>
        </w:rPr>
        <w:t>Proposal 8: NCR-</w:t>
      </w:r>
      <w:proofErr w:type="spellStart"/>
      <w:r>
        <w:rPr>
          <w:b/>
          <w:bCs/>
        </w:rPr>
        <w:t>Fwd</w:t>
      </w:r>
      <w:proofErr w:type="spellEnd"/>
      <w:r>
        <w:rPr>
          <w:b/>
          <w:bCs/>
        </w:rPr>
        <w:t xml:space="preserve"> operation follows side control received by the NCR_MT in RRC_CONNECTED state. In other states, the NCR-</w:t>
      </w:r>
      <w:proofErr w:type="spellStart"/>
      <w:r>
        <w:rPr>
          <w:b/>
          <w:bCs/>
        </w:rPr>
        <w:t>Fwd</w:t>
      </w:r>
      <w:proofErr w:type="spellEnd"/>
      <w:r>
        <w:rPr>
          <w:b/>
          <w:bCs/>
        </w:rPr>
        <w:t xml:space="preserve"> operation is left up to implementation. </w:t>
      </w:r>
    </w:p>
    <w:p w14:paraId="3F7FC0DF" w14:textId="77777777" w:rsidR="001A0F9F" w:rsidRPr="003B58B3" w:rsidRDefault="001A0F9F" w:rsidP="001A0F9F">
      <w:pPr>
        <w:rPr>
          <w:b/>
          <w:bCs/>
        </w:rPr>
      </w:pPr>
      <w:r>
        <w:rPr>
          <w:b/>
          <w:bCs/>
        </w:rPr>
        <w:t>Proposal 9: RAN2 to discuss the operation of the NCR-</w:t>
      </w:r>
      <w:proofErr w:type="spellStart"/>
      <w:r>
        <w:rPr>
          <w:b/>
          <w:bCs/>
        </w:rPr>
        <w:t>Fwd</w:t>
      </w:r>
      <w:proofErr w:type="spellEnd"/>
      <w:r>
        <w:rPr>
          <w:b/>
          <w:bCs/>
        </w:rPr>
        <w:t xml:space="preserve"> when the NCR-MT has RLF.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8108C" w14:textId="025B6535" w:rsidR="00080512" w:rsidRPr="000C5A38" w:rsidRDefault="000C5A38" w:rsidP="000C5A3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RAN2-119bis-e – Chairman Notes</w:t>
      </w:r>
    </w:p>
    <w:sectPr w:rsidR="00080512" w:rsidRPr="000C5A3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5C9A1" w14:textId="77777777" w:rsidR="00911AEF" w:rsidRDefault="00911AEF">
      <w:r>
        <w:separator/>
      </w:r>
    </w:p>
  </w:endnote>
  <w:endnote w:type="continuationSeparator" w:id="0">
    <w:p w14:paraId="44CFA160" w14:textId="77777777" w:rsidR="00911AEF" w:rsidRDefault="00911AEF">
      <w:r>
        <w:continuationSeparator/>
      </w:r>
    </w:p>
  </w:endnote>
  <w:endnote w:type="continuationNotice" w:id="1">
    <w:p w14:paraId="6ED49347" w14:textId="77777777" w:rsidR="00911AEF" w:rsidRDefault="00911A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28B16" w14:textId="77777777" w:rsidR="00911AEF" w:rsidRDefault="00911AEF">
      <w:r>
        <w:separator/>
      </w:r>
    </w:p>
  </w:footnote>
  <w:footnote w:type="continuationSeparator" w:id="0">
    <w:p w14:paraId="78776083" w14:textId="77777777" w:rsidR="00911AEF" w:rsidRDefault="00911AEF">
      <w:r>
        <w:continuationSeparator/>
      </w:r>
    </w:p>
  </w:footnote>
  <w:footnote w:type="continuationNotice" w:id="1">
    <w:p w14:paraId="2227C14B" w14:textId="77777777" w:rsidR="00911AEF" w:rsidRDefault="00911A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E4D"/>
    <w:multiLevelType w:val="hybridMultilevel"/>
    <w:tmpl w:val="D5E07F04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2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C01A8"/>
    <w:multiLevelType w:val="hybridMultilevel"/>
    <w:tmpl w:val="772E8282"/>
    <w:lvl w:ilvl="0" w:tplc="15524A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14DC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B462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E0BF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FEDF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9EC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6CC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BCCC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5C1F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9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FD901D5"/>
    <w:multiLevelType w:val="hybridMultilevel"/>
    <w:tmpl w:val="03FC4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908B0"/>
    <w:multiLevelType w:val="hybridMultilevel"/>
    <w:tmpl w:val="0C5A4876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65C16"/>
    <w:multiLevelType w:val="hybridMultilevel"/>
    <w:tmpl w:val="FFBEBE70"/>
    <w:lvl w:ilvl="0" w:tplc="D576A464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E5463F"/>
    <w:multiLevelType w:val="hybridMultilevel"/>
    <w:tmpl w:val="C818D196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4"/>
  </w:num>
  <w:num w:numId="4">
    <w:abstractNumId w:val="18"/>
  </w:num>
  <w:num w:numId="5">
    <w:abstractNumId w:val="20"/>
  </w:num>
  <w:num w:numId="6">
    <w:abstractNumId w:val="3"/>
  </w:num>
  <w:num w:numId="7">
    <w:abstractNumId w:val="10"/>
  </w:num>
  <w:num w:numId="8">
    <w:abstractNumId w:val="6"/>
  </w:num>
  <w:num w:numId="9">
    <w:abstractNumId w:val="9"/>
  </w:num>
  <w:num w:numId="10">
    <w:abstractNumId w:val="12"/>
  </w:num>
  <w:num w:numId="11">
    <w:abstractNumId w:val="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5"/>
  </w:num>
  <w:num w:numId="17">
    <w:abstractNumId w:val="15"/>
  </w:num>
  <w:num w:numId="18">
    <w:abstractNumId w:val="0"/>
  </w:num>
  <w:num w:numId="19">
    <w:abstractNumId w:val="23"/>
  </w:num>
  <w:num w:numId="20">
    <w:abstractNumId w:val="2"/>
  </w:num>
  <w:num w:numId="21">
    <w:abstractNumId w:val="22"/>
  </w:num>
  <w:num w:numId="22">
    <w:abstractNumId w:val="4"/>
  </w:num>
  <w:num w:numId="23">
    <w:abstractNumId w:val="13"/>
  </w:num>
  <w:num w:numId="24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97F"/>
    <w:rsid w:val="00006EBD"/>
    <w:rsid w:val="00006EEB"/>
    <w:rsid w:val="00007E79"/>
    <w:rsid w:val="00010161"/>
    <w:rsid w:val="00011EC2"/>
    <w:rsid w:val="00012887"/>
    <w:rsid w:val="00012C6B"/>
    <w:rsid w:val="00013C23"/>
    <w:rsid w:val="000147A7"/>
    <w:rsid w:val="000152D3"/>
    <w:rsid w:val="000159D1"/>
    <w:rsid w:val="00016117"/>
    <w:rsid w:val="0001796A"/>
    <w:rsid w:val="00017AAB"/>
    <w:rsid w:val="00017F39"/>
    <w:rsid w:val="00020686"/>
    <w:rsid w:val="000221E5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DD"/>
    <w:rsid w:val="00033A28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0973"/>
    <w:rsid w:val="00041A8C"/>
    <w:rsid w:val="00041B53"/>
    <w:rsid w:val="000422D9"/>
    <w:rsid w:val="000429B6"/>
    <w:rsid w:val="0004341F"/>
    <w:rsid w:val="0004395F"/>
    <w:rsid w:val="00044ED2"/>
    <w:rsid w:val="000453B4"/>
    <w:rsid w:val="00045625"/>
    <w:rsid w:val="0004707F"/>
    <w:rsid w:val="00047C90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57811"/>
    <w:rsid w:val="0006135D"/>
    <w:rsid w:val="00061505"/>
    <w:rsid w:val="00062D18"/>
    <w:rsid w:val="000652E3"/>
    <w:rsid w:val="00065659"/>
    <w:rsid w:val="00065D6B"/>
    <w:rsid w:val="00066096"/>
    <w:rsid w:val="0006748E"/>
    <w:rsid w:val="00071167"/>
    <w:rsid w:val="000716A1"/>
    <w:rsid w:val="000725B6"/>
    <w:rsid w:val="000732E0"/>
    <w:rsid w:val="000736DA"/>
    <w:rsid w:val="00073EB1"/>
    <w:rsid w:val="00074261"/>
    <w:rsid w:val="00074DA0"/>
    <w:rsid w:val="000753C3"/>
    <w:rsid w:val="000754EF"/>
    <w:rsid w:val="000772B8"/>
    <w:rsid w:val="0007762E"/>
    <w:rsid w:val="00077C88"/>
    <w:rsid w:val="00077D9D"/>
    <w:rsid w:val="00077EFD"/>
    <w:rsid w:val="0008026D"/>
    <w:rsid w:val="00080512"/>
    <w:rsid w:val="00080EEB"/>
    <w:rsid w:val="000812F8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2990"/>
    <w:rsid w:val="000A3D7E"/>
    <w:rsid w:val="000A3F9B"/>
    <w:rsid w:val="000A469A"/>
    <w:rsid w:val="000A4756"/>
    <w:rsid w:val="000A5AD5"/>
    <w:rsid w:val="000B02E4"/>
    <w:rsid w:val="000B0829"/>
    <w:rsid w:val="000B0C46"/>
    <w:rsid w:val="000B19D0"/>
    <w:rsid w:val="000B3F59"/>
    <w:rsid w:val="000B4307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5E9"/>
    <w:rsid w:val="000C4AA7"/>
    <w:rsid w:val="000C522B"/>
    <w:rsid w:val="000C5567"/>
    <w:rsid w:val="000C5A38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AA7"/>
    <w:rsid w:val="000D6B39"/>
    <w:rsid w:val="000D6FEF"/>
    <w:rsid w:val="000D7C3D"/>
    <w:rsid w:val="000E07DE"/>
    <w:rsid w:val="000E2162"/>
    <w:rsid w:val="000E427B"/>
    <w:rsid w:val="000E49BE"/>
    <w:rsid w:val="000E5617"/>
    <w:rsid w:val="000E5E36"/>
    <w:rsid w:val="000E6697"/>
    <w:rsid w:val="000F03B7"/>
    <w:rsid w:val="000F1B7E"/>
    <w:rsid w:val="000F2F84"/>
    <w:rsid w:val="000F342D"/>
    <w:rsid w:val="000F3691"/>
    <w:rsid w:val="000F49D7"/>
    <w:rsid w:val="000F531C"/>
    <w:rsid w:val="000F5AA4"/>
    <w:rsid w:val="000F5DDE"/>
    <w:rsid w:val="000F6341"/>
    <w:rsid w:val="000F6E81"/>
    <w:rsid w:val="000F7821"/>
    <w:rsid w:val="00101232"/>
    <w:rsid w:val="001019AB"/>
    <w:rsid w:val="00101BA1"/>
    <w:rsid w:val="00101E78"/>
    <w:rsid w:val="00102DAD"/>
    <w:rsid w:val="00103F08"/>
    <w:rsid w:val="00104080"/>
    <w:rsid w:val="00104704"/>
    <w:rsid w:val="001047D9"/>
    <w:rsid w:val="001058EB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58B5"/>
    <w:rsid w:val="00115A3A"/>
    <w:rsid w:val="00116DE8"/>
    <w:rsid w:val="00117245"/>
    <w:rsid w:val="00120844"/>
    <w:rsid w:val="00120C85"/>
    <w:rsid w:val="00121FB7"/>
    <w:rsid w:val="0012232A"/>
    <w:rsid w:val="0012241E"/>
    <w:rsid w:val="001224F1"/>
    <w:rsid w:val="00122700"/>
    <w:rsid w:val="00123A2A"/>
    <w:rsid w:val="00123DB1"/>
    <w:rsid w:val="001241A8"/>
    <w:rsid w:val="00124B3D"/>
    <w:rsid w:val="00126209"/>
    <w:rsid w:val="00126D29"/>
    <w:rsid w:val="00130477"/>
    <w:rsid w:val="00130949"/>
    <w:rsid w:val="00131318"/>
    <w:rsid w:val="00131495"/>
    <w:rsid w:val="001320DB"/>
    <w:rsid w:val="00132166"/>
    <w:rsid w:val="00134105"/>
    <w:rsid w:val="001344F8"/>
    <w:rsid w:val="00134F91"/>
    <w:rsid w:val="00135C51"/>
    <w:rsid w:val="00135EC2"/>
    <w:rsid w:val="00136CFF"/>
    <w:rsid w:val="00137558"/>
    <w:rsid w:val="00137667"/>
    <w:rsid w:val="00137B44"/>
    <w:rsid w:val="00140C86"/>
    <w:rsid w:val="00141242"/>
    <w:rsid w:val="00143E7A"/>
    <w:rsid w:val="0014488C"/>
    <w:rsid w:val="00145075"/>
    <w:rsid w:val="00146FB1"/>
    <w:rsid w:val="0014714F"/>
    <w:rsid w:val="0014751F"/>
    <w:rsid w:val="00147B8F"/>
    <w:rsid w:val="0015058A"/>
    <w:rsid w:val="00150D4C"/>
    <w:rsid w:val="00151063"/>
    <w:rsid w:val="00152357"/>
    <w:rsid w:val="0015367F"/>
    <w:rsid w:val="00153B24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5E3E"/>
    <w:rsid w:val="00167246"/>
    <w:rsid w:val="00167A87"/>
    <w:rsid w:val="00167C99"/>
    <w:rsid w:val="001711B4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9C9"/>
    <w:rsid w:val="00181A75"/>
    <w:rsid w:val="00181F80"/>
    <w:rsid w:val="001822E5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33A2"/>
    <w:rsid w:val="00194CC5"/>
    <w:rsid w:val="00194CD0"/>
    <w:rsid w:val="00194F4F"/>
    <w:rsid w:val="00195511"/>
    <w:rsid w:val="001961D6"/>
    <w:rsid w:val="00196C23"/>
    <w:rsid w:val="00196F1D"/>
    <w:rsid w:val="0019788E"/>
    <w:rsid w:val="001A0F9F"/>
    <w:rsid w:val="001A16DE"/>
    <w:rsid w:val="001A275B"/>
    <w:rsid w:val="001A2B4C"/>
    <w:rsid w:val="001A3194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4B3"/>
    <w:rsid w:val="001B66ED"/>
    <w:rsid w:val="001B720E"/>
    <w:rsid w:val="001C00F6"/>
    <w:rsid w:val="001C01C7"/>
    <w:rsid w:val="001C01CB"/>
    <w:rsid w:val="001C02EB"/>
    <w:rsid w:val="001C0CD7"/>
    <w:rsid w:val="001C28B2"/>
    <w:rsid w:val="001C2B2E"/>
    <w:rsid w:val="001C3EC7"/>
    <w:rsid w:val="001C595C"/>
    <w:rsid w:val="001C61CF"/>
    <w:rsid w:val="001C6D73"/>
    <w:rsid w:val="001D0AEF"/>
    <w:rsid w:val="001D1C75"/>
    <w:rsid w:val="001D379F"/>
    <w:rsid w:val="001D3A7D"/>
    <w:rsid w:val="001D43BB"/>
    <w:rsid w:val="001D4FB0"/>
    <w:rsid w:val="001D599B"/>
    <w:rsid w:val="001D6A04"/>
    <w:rsid w:val="001D6CF3"/>
    <w:rsid w:val="001D7122"/>
    <w:rsid w:val="001D7AEB"/>
    <w:rsid w:val="001E105E"/>
    <w:rsid w:val="001E26C2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4624"/>
    <w:rsid w:val="001F5C44"/>
    <w:rsid w:val="001F5CC4"/>
    <w:rsid w:val="001F62DD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353E"/>
    <w:rsid w:val="002135CA"/>
    <w:rsid w:val="002138DD"/>
    <w:rsid w:val="00213E0D"/>
    <w:rsid w:val="00214E95"/>
    <w:rsid w:val="00215C7D"/>
    <w:rsid w:val="00216471"/>
    <w:rsid w:val="00216FA7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5498"/>
    <w:rsid w:val="0022589F"/>
    <w:rsid w:val="002259D9"/>
    <w:rsid w:val="0022606D"/>
    <w:rsid w:val="00226347"/>
    <w:rsid w:val="00231CC8"/>
    <w:rsid w:val="00232843"/>
    <w:rsid w:val="00233196"/>
    <w:rsid w:val="00233534"/>
    <w:rsid w:val="00233A4C"/>
    <w:rsid w:val="00234B2F"/>
    <w:rsid w:val="00235144"/>
    <w:rsid w:val="00236258"/>
    <w:rsid w:val="00237759"/>
    <w:rsid w:val="00241144"/>
    <w:rsid w:val="00242296"/>
    <w:rsid w:val="002429A9"/>
    <w:rsid w:val="002429E1"/>
    <w:rsid w:val="00242BE1"/>
    <w:rsid w:val="00242D19"/>
    <w:rsid w:val="00243001"/>
    <w:rsid w:val="00243CC8"/>
    <w:rsid w:val="0024485F"/>
    <w:rsid w:val="00245B7D"/>
    <w:rsid w:val="00246164"/>
    <w:rsid w:val="002470DA"/>
    <w:rsid w:val="00247F47"/>
    <w:rsid w:val="00250812"/>
    <w:rsid w:val="00250B04"/>
    <w:rsid w:val="00250E5D"/>
    <w:rsid w:val="002524D2"/>
    <w:rsid w:val="00253EB4"/>
    <w:rsid w:val="0025406F"/>
    <w:rsid w:val="002541AB"/>
    <w:rsid w:val="00254A27"/>
    <w:rsid w:val="00256B66"/>
    <w:rsid w:val="00256C94"/>
    <w:rsid w:val="00257A49"/>
    <w:rsid w:val="00260AE7"/>
    <w:rsid w:val="00261860"/>
    <w:rsid w:val="00262113"/>
    <w:rsid w:val="00262A9D"/>
    <w:rsid w:val="00262CB8"/>
    <w:rsid w:val="00262CDC"/>
    <w:rsid w:val="00262EDD"/>
    <w:rsid w:val="0026614D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520B"/>
    <w:rsid w:val="002855BF"/>
    <w:rsid w:val="00286538"/>
    <w:rsid w:val="0028779E"/>
    <w:rsid w:val="002879DE"/>
    <w:rsid w:val="00290C39"/>
    <w:rsid w:val="00290E65"/>
    <w:rsid w:val="00290FC1"/>
    <w:rsid w:val="00293031"/>
    <w:rsid w:val="00294FEF"/>
    <w:rsid w:val="00295046"/>
    <w:rsid w:val="002956AA"/>
    <w:rsid w:val="00295A00"/>
    <w:rsid w:val="002966A8"/>
    <w:rsid w:val="0029794B"/>
    <w:rsid w:val="002A00A9"/>
    <w:rsid w:val="002A09FF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4AC3"/>
    <w:rsid w:val="002B69DE"/>
    <w:rsid w:val="002B6EAF"/>
    <w:rsid w:val="002B7133"/>
    <w:rsid w:val="002C0FC3"/>
    <w:rsid w:val="002C2193"/>
    <w:rsid w:val="002C2CC4"/>
    <w:rsid w:val="002C3919"/>
    <w:rsid w:val="002C4170"/>
    <w:rsid w:val="002C5700"/>
    <w:rsid w:val="002C6EDD"/>
    <w:rsid w:val="002C708A"/>
    <w:rsid w:val="002C7D19"/>
    <w:rsid w:val="002C7DD0"/>
    <w:rsid w:val="002D0F7A"/>
    <w:rsid w:val="002D10D9"/>
    <w:rsid w:val="002D2AB9"/>
    <w:rsid w:val="002D325D"/>
    <w:rsid w:val="002D4340"/>
    <w:rsid w:val="002D4FF1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61FD"/>
    <w:rsid w:val="002E755A"/>
    <w:rsid w:val="002E757C"/>
    <w:rsid w:val="002E7B35"/>
    <w:rsid w:val="002F02F7"/>
    <w:rsid w:val="002F0D22"/>
    <w:rsid w:val="002F1ED3"/>
    <w:rsid w:val="002F229B"/>
    <w:rsid w:val="002F267E"/>
    <w:rsid w:val="002F3B8A"/>
    <w:rsid w:val="002F3C58"/>
    <w:rsid w:val="002F4F7F"/>
    <w:rsid w:val="002F61D6"/>
    <w:rsid w:val="002F6770"/>
    <w:rsid w:val="002F6BC2"/>
    <w:rsid w:val="0030002C"/>
    <w:rsid w:val="003007BF"/>
    <w:rsid w:val="00300CFE"/>
    <w:rsid w:val="00301285"/>
    <w:rsid w:val="00301DE5"/>
    <w:rsid w:val="0030249C"/>
    <w:rsid w:val="00302700"/>
    <w:rsid w:val="00302D18"/>
    <w:rsid w:val="003031C8"/>
    <w:rsid w:val="003034F7"/>
    <w:rsid w:val="00304006"/>
    <w:rsid w:val="00304D43"/>
    <w:rsid w:val="00305ECA"/>
    <w:rsid w:val="00306271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425"/>
    <w:rsid w:val="00321520"/>
    <w:rsid w:val="003218AF"/>
    <w:rsid w:val="00322D89"/>
    <w:rsid w:val="00322DA2"/>
    <w:rsid w:val="00322DB6"/>
    <w:rsid w:val="00323464"/>
    <w:rsid w:val="00326069"/>
    <w:rsid w:val="00326242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253"/>
    <w:rsid w:val="003414FC"/>
    <w:rsid w:val="003417CA"/>
    <w:rsid w:val="003424E1"/>
    <w:rsid w:val="00342F8F"/>
    <w:rsid w:val="00343033"/>
    <w:rsid w:val="00343C86"/>
    <w:rsid w:val="00344236"/>
    <w:rsid w:val="00344710"/>
    <w:rsid w:val="00344969"/>
    <w:rsid w:val="00344C13"/>
    <w:rsid w:val="003452AB"/>
    <w:rsid w:val="003455CC"/>
    <w:rsid w:val="00346125"/>
    <w:rsid w:val="00346B5D"/>
    <w:rsid w:val="00346D47"/>
    <w:rsid w:val="00347001"/>
    <w:rsid w:val="00350995"/>
    <w:rsid w:val="00352B45"/>
    <w:rsid w:val="00352F51"/>
    <w:rsid w:val="003536D9"/>
    <w:rsid w:val="00353EFF"/>
    <w:rsid w:val="003543AB"/>
    <w:rsid w:val="0035462D"/>
    <w:rsid w:val="003549E5"/>
    <w:rsid w:val="00354E1B"/>
    <w:rsid w:val="00355F8A"/>
    <w:rsid w:val="003569D0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1D6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71355"/>
    <w:rsid w:val="003713B5"/>
    <w:rsid w:val="003713F1"/>
    <w:rsid w:val="00371744"/>
    <w:rsid w:val="00371773"/>
    <w:rsid w:val="003724B9"/>
    <w:rsid w:val="00372CB6"/>
    <w:rsid w:val="00372D36"/>
    <w:rsid w:val="00373445"/>
    <w:rsid w:val="0037415C"/>
    <w:rsid w:val="00374BAF"/>
    <w:rsid w:val="00375A2E"/>
    <w:rsid w:val="00375CCC"/>
    <w:rsid w:val="00375E27"/>
    <w:rsid w:val="00376792"/>
    <w:rsid w:val="00376C55"/>
    <w:rsid w:val="00377A30"/>
    <w:rsid w:val="00377E3D"/>
    <w:rsid w:val="00377FD9"/>
    <w:rsid w:val="00380A4A"/>
    <w:rsid w:val="0038168C"/>
    <w:rsid w:val="003816C5"/>
    <w:rsid w:val="00381C22"/>
    <w:rsid w:val="00381FB6"/>
    <w:rsid w:val="0038218E"/>
    <w:rsid w:val="00382A17"/>
    <w:rsid w:val="00382AC9"/>
    <w:rsid w:val="00382B15"/>
    <w:rsid w:val="00382ECF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42F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B5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22C2"/>
    <w:rsid w:val="003B3B2C"/>
    <w:rsid w:val="003B3DFA"/>
    <w:rsid w:val="003B40AD"/>
    <w:rsid w:val="003B4FF9"/>
    <w:rsid w:val="003B58B3"/>
    <w:rsid w:val="003B5BB7"/>
    <w:rsid w:val="003B6713"/>
    <w:rsid w:val="003B67E5"/>
    <w:rsid w:val="003B7AD1"/>
    <w:rsid w:val="003C0176"/>
    <w:rsid w:val="003C0FA8"/>
    <w:rsid w:val="003C1BCC"/>
    <w:rsid w:val="003C2271"/>
    <w:rsid w:val="003C48BC"/>
    <w:rsid w:val="003C4E37"/>
    <w:rsid w:val="003C6194"/>
    <w:rsid w:val="003C66DE"/>
    <w:rsid w:val="003D0346"/>
    <w:rsid w:val="003D0659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E0152"/>
    <w:rsid w:val="003E1328"/>
    <w:rsid w:val="003E16BE"/>
    <w:rsid w:val="003E1F2D"/>
    <w:rsid w:val="003E47E8"/>
    <w:rsid w:val="003E4A6A"/>
    <w:rsid w:val="003E4DDA"/>
    <w:rsid w:val="003E588D"/>
    <w:rsid w:val="003E5929"/>
    <w:rsid w:val="003E5D2F"/>
    <w:rsid w:val="003E6C37"/>
    <w:rsid w:val="003E6D72"/>
    <w:rsid w:val="003E74CB"/>
    <w:rsid w:val="003F037E"/>
    <w:rsid w:val="003F0A6B"/>
    <w:rsid w:val="003F14CC"/>
    <w:rsid w:val="003F1AF2"/>
    <w:rsid w:val="003F28F4"/>
    <w:rsid w:val="003F3E81"/>
    <w:rsid w:val="003F4A94"/>
    <w:rsid w:val="003F62C4"/>
    <w:rsid w:val="003F78BD"/>
    <w:rsid w:val="003F799F"/>
    <w:rsid w:val="00400113"/>
    <w:rsid w:val="0040075A"/>
    <w:rsid w:val="00400AF9"/>
    <w:rsid w:val="00401520"/>
    <w:rsid w:val="00401650"/>
    <w:rsid w:val="00401855"/>
    <w:rsid w:val="004032C7"/>
    <w:rsid w:val="0040363B"/>
    <w:rsid w:val="00405800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18FB"/>
    <w:rsid w:val="00421A80"/>
    <w:rsid w:val="004223D5"/>
    <w:rsid w:val="0042394C"/>
    <w:rsid w:val="0042472B"/>
    <w:rsid w:val="004248F5"/>
    <w:rsid w:val="004269D0"/>
    <w:rsid w:val="004275A9"/>
    <w:rsid w:val="0043027D"/>
    <w:rsid w:val="00430D92"/>
    <w:rsid w:val="004316D5"/>
    <w:rsid w:val="00431B58"/>
    <w:rsid w:val="00431E48"/>
    <w:rsid w:val="004325A5"/>
    <w:rsid w:val="00432F0C"/>
    <w:rsid w:val="0043393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B2F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CAD"/>
    <w:rsid w:val="00477256"/>
    <w:rsid w:val="00477455"/>
    <w:rsid w:val="00480785"/>
    <w:rsid w:val="004807E3"/>
    <w:rsid w:val="00480D23"/>
    <w:rsid w:val="0048130D"/>
    <w:rsid w:val="00482167"/>
    <w:rsid w:val="00482181"/>
    <w:rsid w:val="004822A1"/>
    <w:rsid w:val="0048230E"/>
    <w:rsid w:val="004829B0"/>
    <w:rsid w:val="004832C4"/>
    <w:rsid w:val="00483C1D"/>
    <w:rsid w:val="00485177"/>
    <w:rsid w:val="00485492"/>
    <w:rsid w:val="00485BDB"/>
    <w:rsid w:val="004864C2"/>
    <w:rsid w:val="00486E50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1C2"/>
    <w:rsid w:val="004A2B72"/>
    <w:rsid w:val="004A32F3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E3"/>
    <w:rsid w:val="004B3287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B7BA3"/>
    <w:rsid w:val="004C0CAE"/>
    <w:rsid w:val="004C1531"/>
    <w:rsid w:val="004C1974"/>
    <w:rsid w:val="004C229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50"/>
    <w:rsid w:val="004D4564"/>
    <w:rsid w:val="004D6940"/>
    <w:rsid w:val="004D6986"/>
    <w:rsid w:val="004E0C79"/>
    <w:rsid w:val="004E213A"/>
    <w:rsid w:val="004E2917"/>
    <w:rsid w:val="004E383E"/>
    <w:rsid w:val="004E419E"/>
    <w:rsid w:val="004E48C4"/>
    <w:rsid w:val="004E5D6F"/>
    <w:rsid w:val="004E663F"/>
    <w:rsid w:val="004E6967"/>
    <w:rsid w:val="004F012B"/>
    <w:rsid w:val="004F0DE1"/>
    <w:rsid w:val="004F0F3A"/>
    <w:rsid w:val="004F10A5"/>
    <w:rsid w:val="004F156A"/>
    <w:rsid w:val="004F2463"/>
    <w:rsid w:val="004F29E2"/>
    <w:rsid w:val="004F55B5"/>
    <w:rsid w:val="004F6CC1"/>
    <w:rsid w:val="004F6D0B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21B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C2C"/>
    <w:rsid w:val="00527DB9"/>
    <w:rsid w:val="00527DE0"/>
    <w:rsid w:val="00532159"/>
    <w:rsid w:val="00532A92"/>
    <w:rsid w:val="00533A56"/>
    <w:rsid w:val="00534DA0"/>
    <w:rsid w:val="0053506A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A0F"/>
    <w:rsid w:val="00544D36"/>
    <w:rsid w:val="00546749"/>
    <w:rsid w:val="00546CB4"/>
    <w:rsid w:val="00546F4B"/>
    <w:rsid w:val="00547594"/>
    <w:rsid w:val="0055050A"/>
    <w:rsid w:val="005506D7"/>
    <w:rsid w:val="00551ED5"/>
    <w:rsid w:val="00551ED6"/>
    <w:rsid w:val="00551F97"/>
    <w:rsid w:val="00552AB3"/>
    <w:rsid w:val="00552D11"/>
    <w:rsid w:val="00553021"/>
    <w:rsid w:val="00553221"/>
    <w:rsid w:val="00555658"/>
    <w:rsid w:val="005568C8"/>
    <w:rsid w:val="00556D31"/>
    <w:rsid w:val="00557FFB"/>
    <w:rsid w:val="0056076A"/>
    <w:rsid w:val="00562E50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0B9E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188B"/>
    <w:rsid w:val="00582153"/>
    <w:rsid w:val="00582CDB"/>
    <w:rsid w:val="00583BFA"/>
    <w:rsid w:val="00584EE9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14B6"/>
    <w:rsid w:val="005A166D"/>
    <w:rsid w:val="005A5E85"/>
    <w:rsid w:val="005A61EC"/>
    <w:rsid w:val="005A65E6"/>
    <w:rsid w:val="005A6667"/>
    <w:rsid w:val="005A6916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32B3"/>
    <w:rsid w:val="005C43EE"/>
    <w:rsid w:val="005C4975"/>
    <w:rsid w:val="005C528A"/>
    <w:rsid w:val="005C5D06"/>
    <w:rsid w:val="005C7D09"/>
    <w:rsid w:val="005C7E45"/>
    <w:rsid w:val="005D1BFE"/>
    <w:rsid w:val="005D2DC8"/>
    <w:rsid w:val="005D44D7"/>
    <w:rsid w:val="005D5167"/>
    <w:rsid w:val="005D5447"/>
    <w:rsid w:val="005D5F79"/>
    <w:rsid w:val="005D661E"/>
    <w:rsid w:val="005D75B8"/>
    <w:rsid w:val="005E077C"/>
    <w:rsid w:val="005E1A07"/>
    <w:rsid w:val="005E1A53"/>
    <w:rsid w:val="005E3907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273"/>
    <w:rsid w:val="005F3692"/>
    <w:rsid w:val="005F4E8E"/>
    <w:rsid w:val="005F5010"/>
    <w:rsid w:val="005F520C"/>
    <w:rsid w:val="005F6D71"/>
    <w:rsid w:val="005F70C3"/>
    <w:rsid w:val="005F75EC"/>
    <w:rsid w:val="005F7CBF"/>
    <w:rsid w:val="00600A7B"/>
    <w:rsid w:val="0060164A"/>
    <w:rsid w:val="00601A5C"/>
    <w:rsid w:val="00602098"/>
    <w:rsid w:val="00602641"/>
    <w:rsid w:val="00603219"/>
    <w:rsid w:val="00605118"/>
    <w:rsid w:val="00605A6A"/>
    <w:rsid w:val="00605BBD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3DDA"/>
    <w:rsid w:val="00614EE6"/>
    <w:rsid w:val="006154F6"/>
    <w:rsid w:val="0061571D"/>
    <w:rsid w:val="00615977"/>
    <w:rsid w:val="00615CCD"/>
    <w:rsid w:val="00615CD0"/>
    <w:rsid w:val="00615E59"/>
    <w:rsid w:val="00616365"/>
    <w:rsid w:val="00617394"/>
    <w:rsid w:val="00617449"/>
    <w:rsid w:val="00617574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146A"/>
    <w:rsid w:val="0063164E"/>
    <w:rsid w:val="00631DBD"/>
    <w:rsid w:val="00632222"/>
    <w:rsid w:val="0063263C"/>
    <w:rsid w:val="00633784"/>
    <w:rsid w:val="006337DA"/>
    <w:rsid w:val="00635317"/>
    <w:rsid w:val="00635F47"/>
    <w:rsid w:val="006361C6"/>
    <w:rsid w:val="00636944"/>
    <w:rsid w:val="00636E0C"/>
    <w:rsid w:val="0064042E"/>
    <w:rsid w:val="00641EE3"/>
    <w:rsid w:val="00641F14"/>
    <w:rsid w:val="00642EFC"/>
    <w:rsid w:val="00643ADF"/>
    <w:rsid w:val="0064411C"/>
    <w:rsid w:val="00644E84"/>
    <w:rsid w:val="006454FE"/>
    <w:rsid w:val="00645D44"/>
    <w:rsid w:val="0064639D"/>
    <w:rsid w:val="006465F3"/>
    <w:rsid w:val="00646D99"/>
    <w:rsid w:val="00646E04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130"/>
    <w:rsid w:val="00656759"/>
    <w:rsid w:val="00656910"/>
    <w:rsid w:val="00657651"/>
    <w:rsid w:val="00657EB6"/>
    <w:rsid w:val="006600CD"/>
    <w:rsid w:val="00660764"/>
    <w:rsid w:val="00661099"/>
    <w:rsid w:val="00661E03"/>
    <w:rsid w:val="00661F7D"/>
    <w:rsid w:val="00662592"/>
    <w:rsid w:val="0066344B"/>
    <w:rsid w:val="0066353B"/>
    <w:rsid w:val="00663F69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1379"/>
    <w:rsid w:val="006829F2"/>
    <w:rsid w:val="00682D58"/>
    <w:rsid w:val="006856CF"/>
    <w:rsid w:val="006901D6"/>
    <w:rsid w:val="00692613"/>
    <w:rsid w:val="006926BA"/>
    <w:rsid w:val="00692FC3"/>
    <w:rsid w:val="00693373"/>
    <w:rsid w:val="00694012"/>
    <w:rsid w:val="00694645"/>
    <w:rsid w:val="00694D2A"/>
    <w:rsid w:val="00695AD0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5974"/>
    <w:rsid w:val="006A643E"/>
    <w:rsid w:val="006A6944"/>
    <w:rsid w:val="006A6B02"/>
    <w:rsid w:val="006A6CC4"/>
    <w:rsid w:val="006A7792"/>
    <w:rsid w:val="006B0254"/>
    <w:rsid w:val="006B0F34"/>
    <w:rsid w:val="006B19B9"/>
    <w:rsid w:val="006B4D84"/>
    <w:rsid w:val="006B4E0B"/>
    <w:rsid w:val="006B52E2"/>
    <w:rsid w:val="006B5A02"/>
    <w:rsid w:val="006B605E"/>
    <w:rsid w:val="006B6466"/>
    <w:rsid w:val="006B679A"/>
    <w:rsid w:val="006B7046"/>
    <w:rsid w:val="006B7881"/>
    <w:rsid w:val="006B7943"/>
    <w:rsid w:val="006C032A"/>
    <w:rsid w:val="006C038A"/>
    <w:rsid w:val="006C162C"/>
    <w:rsid w:val="006C1C4E"/>
    <w:rsid w:val="006C245C"/>
    <w:rsid w:val="006C32AA"/>
    <w:rsid w:val="006C3888"/>
    <w:rsid w:val="006C3C6B"/>
    <w:rsid w:val="006C3F16"/>
    <w:rsid w:val="006C4CC8"/>
    <w:rsid w:val="006C6225"/>
    <w:rsid w:val="006C6473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3A88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1AE"/>
    <w:rsid w:val="006E08C3"/>
    <w:rsid w:val="006E08D3"/>
    <w:rsid w:val="006E1417"/>
    <w:rsid w:val="006E1583"/>
    <w:rsid w:val="006E4365"/>
    <w:rsid w:val="006E5907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1C"/>
    <w:rsid w:val="006F2DB5"/>
    <w:rsid w:val="006F32EA"/>
    <w:rsid w:val="006F47F6"/>
    <w:rsid w:val="006F5D11"/>
    <w:rsid w:val="006F657C"/>
    <w:rsid w:val="006F678E"/>
    <w:rsid w:val="006F6A2C"/>
    <w:rsid w:val="006F6E95"/>
    <w:rsid w:val="006F78E6"/>
    <w:rsid w:val="007003D2"/>
    <w:rsid w:val="0070085E"/>
    <w:rsid w:val="007023B1"/>
    <w:rsid w:val="00702AAA"/>
    <w:rsid w:val="00702F97"/>
    <w:rsid w:val="00704C10"/>
    <w:rsid w:val="00705D88"/>
    <w:rsid w:val="00707177"/>
    <w:rsid w:val="007076A8"/>
    <w:rsid w:val="00710201"/>
    <w:rsid w:val="0071066B"/>
    <w:rsid w:val="00710F96"/>
    <w:rsid w:val="0071217B"/>
    <w:rsid w:val="007123FE"/>
    <w:rsid w:val="00712F4B"/>
    <w:rsid w:val="00712FE0"/>
    <w:rsid w:val="007130AF"/>
    <w:rsid w:val="007132BD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6DF"/>
    <w:rsid w:val="007217A1"/>
    <w:rsid w:val="00721DC7"/>
    <w:rsid w:val="00721FCB"/>
    <w:rsid w:val="00723E91"/>
    <w:rsid w:val="007255C7"/>
    <w:rsid w:val="0072612E"/>
    <w:rsid w:val="0072678F"/>
    <w:rsid w:val="00727896"/>
    <w:rsid w:val="00730422"/>
    <w:rsid w:val="00730A75"/>
    <w:rsid w:val="007332EF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308D"/>
    <w:rsid w:val="00753591"/>
    <w:rsid w:val="00753C79"/>
    <w:rsid w:val="007542F1"/>
    <w:rsid w:val="007544BC"/>
    <w:rsid w:val="0075624E"/>
    <w:rsid w:val="00757B81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601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76FC8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5408"/>
    <w:rsid w:val="007B54D6"/>
    <w:rsid w:val="007B579C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9E3"/>
    <w:rsid w:val="007D1BDA"/>
    <w:rsid w:val="007D1FD5"/>
    <w:rsid w:val="007D2CEE"/>
    <w:rsid w:val="007D309E"/>
    <w:rsid w:val="007D37B3"/>
    <w:rsid w:val="007D4820"/>
    <w:rsid w:val="007D4B38"/>
    <w:rsid w:val="007D5BED"/>
    <w:rsid w:val="007D5EF6"/>
    <w:rsid w:val="007D692E"/>
    <w:rsid w:val="007D7548"/>
    <w:rsid w:val="007D7D25"/>
    <w:rsid w:val="007E0A8D"/>
    <w:rsid w:val="007E29BC"/>
    <w:rsid w:val="007E4556"/>
    <w:rsid w:val="007E457A"/>
    <w:rsid w:val="007E47BD"/>
    <w:rsid w:val="007E515A"/>
    <w:rsid w:val="007E7BAE"/>
    <w:rsid w:val="007F04EE"/>
    <w:rsid w:val="007F14AD"/>
    <w:rsid w:val="007F18AB"/>
    <w:rsid w:val="007F31EB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2899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0DAB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324A5"/>
    <w:rsid w:val="0083359C"/>
    <w:rsid w:val="008339E3"/>
    <w:rsid w:val="00834604"/>
    <w:rsid w:val="00834A6D"/>
    <w:rsid w:val="008350EE"/>
    <w:rsid w:val="0083538B"/>
    <w:rsid w:val="0083715F"/>
    <w:rsid w:val="00837662"/>
    <w:rsid w:val="0084105A"/>
    <w:rsid w:val="00845E80"/>
    <w:rsid w:val="0084763A"/>
    <w:rsid w:val="00847BBD"/>
    <w:rsid w:val="00850BBB"/>
    <w:rsid w:val="00850E2D"/>
    <w:rsid w:val="00851000"/>
    <w:rsid w:val="008519E3"/>
    <w:rsid w:val="0085248E"/>
    <w:rsid w:val="00852621"/>
    <w:rsid w:val="00853B09"/>
    <w:rsid w:val="00854802"/>
    <w:rsid w:val="00854A4F"/>
    <w:rsid w:val="00856127"/>
    <w:rsid w:val="008566EC"/>
    <w:rsid w:val="00856898"/>
    <w:rsid w:val="0085698E"/>
    <w:rsid w:val="008571AD"/>
    <w:rsid w:val="00857756"/>
    <w:rsid w:val="00857908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67FA0"/>
    <w:rsid w:val="00870B46"/>
    <w:rsid w:val="00870C6A"/>
    <w:rsid w:val="00870E37"/>
    <w:rsid w:val="00873320"/>
    <w:rsid w:val="008733A6"/>
    <w:rsid w:val="00873776"/>
    <w:rsid w:val="00873B6A"/>
    <w:rsid w:val="008740C8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4BB3"/>
    <w:rsid w:val="00895302"/>
    <w:rsid w:val="00896DEB"/>
    <w:rsid w:val="00896F64"/>
    <w:rsid w:val="00897A4E"/>
    <w:rsid w:val="00897D42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180"/>
    <w:rsid w:val="008A7497"/>
    <w:rsid w:val="008A7BEF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2258"/>
    <w:rsid w:val="008D41A7"/>
    <w:rsid w:val="008D467A"/>
    <w:rsid w:val="008D5AA8"/>
    <w:rsid w:val="008D760B"/>
    <w:rsid w:val="008D7F4B"/>
    <w:rsid w:val="008E131E"/>
    <w:rsid w:val="008E185B"/>
    <w:rsid w:val="008E278B"/>
    <w:rsid w:val="008E345E"/>
    <w:rsid w:val="008E39A9"/>
    <w:rsid w:val="008E3B19"/>
    <w:rsid w:val="008E412B"/>
    <w:rsid w:val="008E457E"/>
    <w:rsid w:val="008E79A5"/>
    <w:rsid w:val="008F0F2E"/>
    <w:rsid w:val="008F2039"/>
    <w:rsid w:val="008F2BF7"/>
    <w:rsid w:val="008F2E9A"/>
    <w:rsid w:val="008F4C67"/>
    <w:rsid w:val="008F4F70"/>
    <w:rsid w:val="008F6E62"/>
    <w:rsid w:val="009001CC"/>
    <w:rsid w:val="00901335"/>
    <w:rsid w:val="0090187C"/>
    <w:rsid w:val="009024E8"/>
    <w:rsid w:val="0090271F"/>
    <w:rsid w:val="00902DB9"/>
    <w:rsid w:val="0090466A"/>
    <w:rsid w:val="00904715"/>
    <w:rsid w:val="009062D3"/>
    <w:rsid w:val="00907DD2"/>
    <w:rsid w:val="00910114"/>
    <w:rsid w:val="00911A3A"/>
    <w:rsid w:val="00911A8B"/>
    <w:rsid w:val="00911AEF"/>
    <w:rsid w:val="00911DEA"/>
    <w:rsid w:val="0091282B"/>
    <w:rsid w:val="00912CD4"/>
    <w:rsid w:val="00914072"/>
    <w:rsid w:val="00914ACA"/>
    <w:rsid w:val="00917ABE"/>
    <w:rsid w:val="0092024A"/>
    <w:rsid w:val="00920A69"/>
    <w:rsid w:val="00920E4A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5ACF"/>
    <w:rsid w:val="00936071"/>
    <w:rsid w:val="00936FBF"/>
    <w:rsid w:val="00940212"/>
    <w:rsid w:val="00941382"/>
    <w:rsid w:val="00941533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082F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67FB1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2FA"/>
    <w:rsid w:val="00975E20"/>
    <w:rsid w:val="0097702E"/>
    <w:rsid w:val="009777CF"/>
    <w:rsid w:val="00980BA3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5DC2"/>
    <w:rsid w:val="009871BA"/>
    <w:rsid w:val="00987366"/>
    <w:rsid w:val="009877F1"/>
    <w:rsid w:val="00987DD0"/>
    <w:rsid w:val="00990061"/>
    <w:rsid w:val="00990913"/>
    <w:rsid w:val="00991CBB"/>
    <w:rsid w:val="00991EA8"/>
    <w:rsid w:val="009929F6"/>
    <w:rsid w:val="00993931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A7C"/>
    <w:rsid w:val="009A1BC0"/>
    <w:rsid w:val="009A1E95"/>
    <w:rsid w:val="009A22A2"/>
    <w:rsid w:val="009A36A2"/>
    <w:rsid w:val="009A3D14"/>
    <w:rsid w:val="009A443C"/>
    <w:rsid w:val="009A50C5"/>
    <w:rsid w:val="009A7164"/>
    <w:rsid w:val="009A7362"/>
    <w:rsid w:val="009A7F1A"/>
    <w:rsid w:val="009B07CD"/>
    <w:rsid w:val="009B113E"/>
    <w:rsid w:val="009B16DE"/>
    <w:rsid w:val="009B2074"/>
    <w:rsid w:val="009B49A1"/>
    <w:rsid w:val="009B4C32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E99"/>
    <w:rsid w:val="009D63AB"/>
    <w:rsid w:val="009D6F47"/>
    <w:rsid w:val="009D703A"/>
    <w:rsid w:val="009D75E4"/>
    <w:rsid w:val="009D7755"/>
    <w:rsid w:val="009E03EA"/>
    <w:rsid w:val="009E079A"/>
    <w:rsid w:val="009E07FF"/>
    <w:rsid w:val="009E1A17"/>
    <w:rsid w:val="009E2A02"/>
    <w:rsid w:val="009E2AA6"/>
    <w:rsid w:val="009E3C02"/>
    <w:rsid w:val="009E3D1A"/>
    <w:rsid w:val="009E44ED"/>
    <w:rsid w:val="009E50D7"/>
    <w:rsid w:val="009E594F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F28"/>
    <w:rsid w:val="009F4C6A"/>
    <w:rsid w:val="009F4FAA"/>
    <w:rsid w:val="009F682B"/>
    <w:rsid w:val="009F7BE7"/>
    <w:rsid w:val="009F7E84"/>
    <w:rsid w:val="00A00AF4"/>
    <w:rsid w:val="00A02188"/>
    <w:rsid w:val="00A02438"/>
    <w:rsid w:val="00A02960"/>
    <w:rsid w:val="00A03882"/>
    <w:rsid w:val="00A03886"/>
    <w:rsid w:val="00A03B42"/>
    <w:rsid w:val="00A04D23"/>
    <w:rsid w:val="00A04E4C"/>
    <w:rsid w:val="00A05637"/>
    <w:rsid w:val="00A05AB4"/>
    <w:rsid w:val="00A05DE2"/>
    <w:rsid w:val="00A067FE"/>
    <w:rsid w:val="00A06C59"/>
    <w:rsid w:val="00A10F02"/>
    <w:rsid w:val="00A11888"/>
    <w:rsid w:val="00A12025"/>
    <w:rsid w:val="00A133BD"/>
    <w:rsid w:val="00A14E25"/>
    <w:rsid w:val="00A15EA4"/>
    <w:rsid w:val="00A15FB2"/>
    <w:rsid w:val="00A204CA"/>
    <w:rsid w:val="00A207D2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57505"/>
    <w:rsid w:val="00A62BFC"/>
    <w:rsid w:val="00A62F71"/>
    <w:rsid w:val="00A63599"/>
    <w:rsid w:val="00A63D2E"/>
    <w:rsid w:val="00A6496B"/>
    <w:rsid w:val="00A64C1E"/>
    <w:rsid w:val="00A64F7B"/>
    <w:rsid w:val="00A65425"/>
    <w:rsid w:val="00A65C1F"/>
    <w:rsid w:val="00A66990"/>
    <w:rsid w:val="00A678BB"/>
    <w:rsid w:val="00A7065B"/>
    <w:rsid w:val="00A70795"/>
    <w:rsid w:val="00A70B4E"/>
    <w:rsid w:val="00A718DA"/>
    <w:rsid w:val="00A7247E"/>
    <w:rsid w:val="00A72B80"/>
    <w:rsid w:val="00A73409"/>
    <w:rsid w:val="00A735B9"/>
    <w:rsid w:val="00A743AC"/>
    <w:rsid w:val="00A745AE"/>
    <w:rsid w:val="00A74826"/>
    <w:rsid w:val="00A74C06"/>
    <w:rsid w:val="00A75305"/>
    <w:rsid w:val="00A753E1"/>
    <w:rsid w:val="00A75493"/>
    <w:rsid w:val="00A7587E"/>
    <w:rsid w:val="00A77F59"/>
    <w:rsid w:val="00A80334"/>
    <w:rsid w:val="00A80DB8"/>
    <w:rsid w:val="00A80F5F"/>
    <w:rsid w:val="00A81D4E"/>
    <w:rsid w:val="00A82346"/>
    <w:rsid w:val="00A825BF"/>
    <w:rsid w:val="00A845B8"/>
    <w:rsid w:val="00A85792"/>
    <w:rsid w:val="00A85BB3"/>
    <w:rsid w:val="00A85D61"/>
    <w:rsid w:val="00A86F9E"/>
    <w:rsid w:val="00A87209"/>
    <w:rsid w:val="00A879D3"/>
    <w:rsid w:val="00A902C7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F79"/>
    <w:rsid w:val="00AA423E"/>
    <w:rsid w:val="00AA4494"/>
    <w:rsid w:val="00AA57EE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EAB"/>
    <w:rsid w:val="00AB6EC0"/>
    <w:rsid w:val="00AB71C6"/>
    <w:rsid w:val="00AB72B9"/>
    <w:rsid w:val="00AB7EA2"/>
    <w:rsid w:val="00AB7ED2"/>
    <w:rsid w:val="00AC0234"/>
    <w:rsid w:val="00AC1383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C6A3B"/>
    <w:rsid w:val="00AC7831"/>
    <w:rsid w:val="00AD0C68"/>
    <w:rsid w:val="00AD0F18"/>
    <w:rsid w:val="00AD0F1D"/>
    <w:rsid w:val="00AD2619"/>
    <w:rsid w:val="00AD2C08"/>
    <w:rsid w:val="00AD5427"/>
    <w:rsid w:val="00AD54D3"/>
    <w:rsid w:val="00AD5B72"/>
    <w:rsid w:val="00AD7ACE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998"/>
    <w:rsid w:val="00AE5A3F"/>
    <w:rsid w:val="00AE600C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563"/>
    <w:rsid w:val="00AF5934"/>
    <w:rsid w:val="00AF5FF9"/>
    <w:rsid w:val="00AF6272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63E"/>
    <w:rsid w:val="00B0571A"/>
    <w:rsid w:val="00B0648D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6BDD"/>
    <w:rsid w:val="00B36E31"/>
    <w:rsid w:val="00B40C67"/>
    <w:rsid w:val="00B41CAC"/>
    <w:rsid w:val="00B42355"/>
    <w:rsid w:val="00B42667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506A"/>
    <w:rsid w:val="00B55369"/>
    <w:rsid w:val="00B55FE7"/>
    <w:rsid w:val="00B567B0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832"/>
    <w:rsid w:val="00B701A0"/>
    <w:rsid w:val="00B70348"/>
    <w:rsid w:val="00B70D3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8019B"/>
    <w:rsid w:val="00B82350"/>
    <w:rsid w:val="00B82DD7"/>
    <w:rsid w:val="00B82E5C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3E3"/>
    <w:rsid w:val="00B92D6D"/>
    <w:rsid w:val="00B932FC"/>
    <w:rsid w:val="00B93CE2"/>
    <w:rsid w:val="00B96CCF"/>
    <w:rsid w:val="00B97C71"/>
    <w:rsid w:val="00B97CBC"/>
    <w:rsid w:val="00BA21F5"/>
    <w:rsid w:val="00BA2233"/>
    <w:rsid w:val="00BA2ABC"/>
    <w:rsid w:val="00BA2BA8"/>
    <w:rsid w:val="00BA3230"/>
    <w:rsid w:val="00BA37B5"/>
    <w:rsid w:val="00BA3913"/>
    <w:rsid w:val="00BA3C63"/>
    <w:rsid w:val="00BA41CE"/>
    <w:rsid w:val="00BA5DBA"/>
    <w:rsid w:val="00BA601F"/>
    <w:rsid w:val="00BA6350"/>
    <w:rsid w:val="00BA695C"/>
    <w:rsid w:val="00BA6B3D"/>
    <w:rsid w:val="00BA7FDD"/>
    <w:rsid w:val="00BB06CA"/>
    <w:rsid w:val="00BB0B6A"/>
    <w:rsid w:val="00BB1117"/>
    <w:rsid w:val="00BB1993"/>
    <w:rsid w:val="00BB1AF7"/>
    <w:rsid w:val="00BB1D64"/>
    <w:rsid w:val="00BB5E22"/>
    <w:rsid w:val="00BB6E24"/>
    <w:rsid w:val="00BB7F92"/>
    <w:rsid w:val="00BC02B4"/>
    <w:rsid w:val="00BC136A"/>
    <w:rsid w:val="00BC175D"/>
    <w:rsid w:val="00BC1BBC"/>
    <w:rsid w:val="00BC1C99"/>
    <w:rsid w:val="00BC239D"/>
    <w:rsid w:val="00BC2D6C"/>
    <w:rsid w:val="00BC34B9"/>
    <w:rsid w:val="00BC3A5F"/>
    <w:rsid w:val="00BC41B5"/>
    <w:rsid w:val="00BC456E"/>
    <w:rsid w:val="00BC4DE5"/>
    <w:rsid w:val="00BC5982"/>
    <w:rsid w:val="00BC5A4D"/>
    <w:rsid w:val="00BC5F52"/>
    <w:rsid w:val="00BC66F3"/>
    <w:rsid w:val="00BC6D13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4EE"/>
    <w:rsid w:val="00BE1600"/>
    <w:rsid w:val="00BE1D51"/>
    <w:rsid w:val="00BE2C8F"/>
    <w:rsid w:val="00BE5261"/>
    <w:rsid w:val="00BE6151"/>
    <w:rsid w:val="00BE7500"/>
    <w:rsid w:val="00BE7B3F"/>
    <w:rsid w:val="00BF0EB3"/>
    <w:rsid w:val="00BF178C"/>
    <w:rsid w:val="00BF17EA"/>
    <w:rsid w:val="00BF1C56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BF7E5C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697C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48D"/>
    <w:rsid w:val="00C20820"/>
    <w:rsid w:val="00C20E9C"/>
    <w:rsid w:val="00C20F6E"/>
    <w:rsid w:val="00C21501"/>
    <w:rsid w:val="00C22257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A94"/>
    <w:rsid w:val="00C34F52"/>
    <w:rsid w:val="00C35336"/>
    <w:rsid w:val="00C354F8"/>
    <w:rsid w:val="00C35E25"/>
    <w:rsid w:val="00C36915"/>
    <w:rsid w:val="00C3692B"/>
    <w:rsid w:val="00C36B92"/>
    <w:rsid w:val="00C37FDE"/>
    <w:rsid w:val="00C41500"/>
    <w:rsid w:val="00C41F77"/>
    <w:rsid w:val="00C42782"/>
    <w:rsid w:val="00C42F00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2D"/>
    <w:rsid w:val="00C54E61"/>
    <w:rsid w:val="00C556FB"/>
    <w:rsid w:val="00C57059"/>
    <w:rsid w:val="00C571B2"/>
    <w:rsid w:val="00C614CA"/>
    <w:rsid w:val="00C614FA"/>
    <w:rsid w:val="00C61D04"/>
    <w:rsid w:val="00C62547"/>
    <w:rsid w:val="00C6309C"/>
    <w:rsid w:val="00C63220"/>
    <w:rsid w:val="00C6391F"/>
    <w:rsid w:val="00C64F82"/>
    <w:rsid w:val="00C65A89"/>
    <w:rsid w:val="00C65F6D"/>
    <w:rsid w:val="00C65FAE"/>
    <w:rsid w:val="00C66A08"/>
    <w:rsid w:val="00C7087A"/>
    <w:rsid w:val="00C709E8"/>
    <w:rsid w:val="00C72837"/>
    <w:rsid w:val="00C72FEF"/>
    <w:rsid w:val="00C73728"/>
    <w:rsid w:val="00C7458E"/>
    <w:rsid w:val="00C74A7B"/>
    <w:rsid w:val="00C74E76"/>
    <w:rsid w:val="00C74EFF"/>
    <w:rsid w:val="00C75635"/>
    <w:rsid w:val="00C75C84"/>
    <w:rsid w:val="00C7657F"/>
    <w:rsid w:val="00C768BB"/>
    <w:rsid w:val="00C76953"/>
    <w:rsid w:val="00C773BD"/>
    <w:rsid w:val="00C77C73"/>
    <w:rsid w:val="00C81847"/>
    <w:rsid w:val="00C8235D"/>
    <w:rsid w:val="00C8253A"/>
    <w:rsid w:val="00C8368A"/>
    <w:rsid w:val="00C83A13"/>
    <w:rsid w:val="00C844E3"/>
    <w:rsid w:val="00C8560D"/>
    <w:rsid w:val="00C864F6"/>
    <w:rsid w:val="00C87B8D"/>
    <w:rsid w:val="00C9026E"/>
    <w:rsid w:val="00C903F3"/>
    <w:rsid w:val="00C9068C"/>
    <w:rsid w:val="00C90B11"/>
    <w:rsid w:val="00C91051"/>
    <w:rsid w:val="00C913CF"/>
    <w:rsid w:val="00C9255D"/>
    <w:rsid w:val="00C9285D"/>
    <w:rsid w:val="00C92967"/>
    <w:rsid w:val="00C93222"/>
    <w:rsid w:val="00C9499A"/>
    <w:rsid w:val="00C97DD9"/>
    <w:rsid w:val="00CA045C"/>
    <w:rsid w:val="00CA0C6F"/>
    <w:rsid w:val="00CA160C"/>
    <w:rsid w:val="00CA2EDD"/>
    <w:rsid w:val="00CA38FD"/>
    <w:rsid w:val="00CA3D0C"/>
    <w:rsid w:val="00CA3E3F"/>
    <w:rsid w:val="00CA4CC4"/>
    <w:rsid w:val="00CA55A2"/>
    <w:rsid w:val="00CA6073"/>
    <w:rsid w:val="00CA654B"/>
    <w:rsid w:val="00CA6DFD"/>
    <w:rsid w:val="00CA7C3C"/>
    <w:rsid w:val="00CA7DD6"/>
    <w:rsid w:val="00CA7FB5"/>
    <w:rsid w:val="00CB0391"/>
    <w:rsid w:val="00CB08B8"/>
    <w:rsid w:val="00CB0E01"/>
    <w:rsid w:val="00CB1831"/>
    <w:rsid w:val="00CB192D"/>
    <w:rsid w:val="00CB20EE"/>
    <w:rsid w:val="00CB24EA"/>
    <w:rsid w:val="00CB430D"/>
    <w:rsid w:val="00CB474B"/>
    <w:rsid w:val="00CB6926"/>
    <w:rsid w:val="00CC05BA"/>
    <w:rsid w:val="00CC325B"/>
    <w:rsid w:val="00CC365E"/>
    <w:rsid w:val="00CC400A"/>
    <w:rsid w:val="00CC43A2"/>
    <w:rsid w:val="00CC4A80"/>
    <w:rsid w:val="00CD0001"/>
    <w:rsid w:val="00CD0243"/>
    <w:rsid w:val="00CD0BDC"/>
    <w:rsid w:val="00CD0E61"/>
    <w:rsid w:val="00CD1914"/>
    <w:rsid w:val="00CD1CFE"/>
    <w:rsid w:val="00CD3B77"/>
    <w:rsid w:val="00CD3C8B"/>
    <w:rsid w:val="00CD3E58"/>
    <w:rsid w:val="00CD3F2C"/>
    <w:rsid w:val="00CD4A61"/>
    <w:rsid w:val="00CD4A69"/>
    <w:rsid w:val="00CD4B8C"/>
    <w:rsid w:val="00CD4C7B"/>
    <w:rsid w:val="00CD53B1"/>
    <w:rsid w:val="00CD585A"/>
    <w:rsid w:val="00CD6310"/>
    <w:rsid w:val="00CD6435"/>
    <w:rsid w:val="00CD68D6"/>
    <w:rsid w:val="00CD6FB9"/>
    <w:rsid w:val="00CD794B"/>
    <w:rsid w:val="00CE054B"/>
    <w:rsid w:val="00CE2AC0"/>
    <w:rsid w:val="00CE3213"/>
    <w:rsid w:val="00CE3BD1"/>
    <w:rsid w:val="00CE3E5A"/>
    <w:rsid w:val="00CE476C"/>
    <w:rsid w:val="00CE4949"/>
    <w:rsid w:val="00CE4AD0"/>
    <w:rsid w:val="00CE4B6F"/>
    <w:rsid w:val="00CE6B63"/>
    <w:rsid w:val="00CE7802"/>
    <w:rsid w:val="00CF002A"/>
    <w:rsid w:val="00CF07F5"/>
    <w:rsid w:val="00CF2C9F"/>
    <w:rsid w:val="00CF56CD"/>
    <w:rsid w:val="00CF5B76"/>
    <w:rsid w:val="00CF6D74"/>
    <w:rsid w:val="00CF77AE"/>
    <w:rsid w:val="00D00174"/>
    <w:rsid w:val="00D04103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20104"/>
    <w:rsid w:val="00D20E7D"/>
    <w:rsid w:val="00D21C67"/>
    <w:rsid w:val="00D21C72"/>
    <w:rsid w:val="00D2235B"/>
    <w:rsid w:val="00D22430"/>
    <w:rsid w:val="00D23786"/>
    <w:rsid w:val="00D241BA"/>
    <w:rsid w:val="00D241C8"/>
    <w:rsid w:val="00D25079"/>
    <w:rsid w:val="00D267CF"/>
    <w:rsid w:val="00D26988"/>
    <w:rsid w:val="00D26AA2"/>
    <w:rsid w:val="00D27E3D"/>
    <w:rsid w:val="00D31342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6401"/>
    <w:rsid w:val="00D46599"/>
    <w:rsid w:val="00D4743D"/>
    <w:rsid w:val="00D47593"/>
    <w:rsid w:val="00D50DC7"/>
    <w:rsid w:val="00D50F9B"/>
    <w:rsid w:val="00D50FAB"/>
    <w:rsid w:val="00D525FF"/>
    <w:rsid w:val="00D52B57"/>
    <w:rsid w:val="00D548D7"/>
    <w:rsid w:val="00D54EF9"/>
    <w:rsid w:val="00D57B51"/>
    <w:rsid w:val="00D61B6D"/>
    <w:rsid w:val="00D61CC0"/>
    <w:rsid w:val="00D62541"/>
    <w:rsid w:val="00D62E82"/>
    <w:rsid w:val="00D63BB4"/>
    <w:rsid w:val="00D64B2D"/>
    <w:rsid w:val="00D652B8"/>
    <w:rsid w:val="00D66F34"/>
    <w:rsid w:val="00D679C7"/>
    <w:rsid w:val="00D7030D"/>
    <w:rsid w:val="00D738D6"/>
    <w:rsid w:val="00D73D5E"/>
    <w:rsid w:val="00D73EBA"/>
    <w:rsid w:val="00D742F4"/>
    <w:rsid w:val="00D75638"/>
    <w:rsid w:val="00D80795"/>
    <w:rsid w:val="00D80F5E"/>
    <w:rsid w:val="00D8229E"/>
    <w:rsid w:val="00D840F9"/>
    <w:rsid w:val="00D8677C"/>
    <w:rsid w:val="00D8694E"/>
    <w:rsid w:val="00D870B2"/>
    <w:rsid w:val="00D87712"/>
    <w:rsid w:val="00D87A08"/>
    <w:rsid w:val="00D87E00"/>
    <w:rsid w:val="00D9134D"/>
    <w:rsid w:val="00D918AB"/>
    <w:rsid w:val="00D91BCA"/>
    <w:rsid w:val="00D92353"/>
    <w:rsid w:val="00D955A6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0AA7"/>
    <w:rsid w:val="00DA1584"/>
    <w:rsid w:val="00DA1E58"/>
    <w:rsid w:val="00DA2033"/>
    <w:rsid w:val="00DA293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C6B"/>
    <w:rsid w:val="00DD43BA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61A7"/>
    <w:rsid w:val="00DF72FF"/>
    <w:rsid w:val="00E02388"/>
    <w:rsid w:val="00E02F6A"/>
    <w:rsid w:val="00E03198"/>
    <w:rsid w:val="00E03A46"/>
    <w:rsid w:val="00E03F18"/>
    <w:rsid w:val="00E040FD"/>
    <w:rsid w:val="00E0415B"/>
    <w:rsid w:val="00E041F3"/>
    <w:rsid w:val="00E04525"/>
    <w:rsid w:val="00E05817"/>
    <w:rsid w:val="00E05969"/>
    <w:rsid w:val="00E06135"/>
    <w:rsid w:val="00E062E3"/>
    <w:rsid w:val="00E074C7"/>
    <w:rsid w:val="00E10E27"/>
    <w:rsid w:val="00E113C0"/>
    <w:rsid w:val="00E1209C"/>
    <w:rsid w:val="00E13217"/>
    <w:rsid w:val="00E13667"/>
    <w:rsid w:val="00E1404D"/>
    <w:rsid w:val="00E157BC"/>
    <w:rsid w:val="00E15E47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0A54"/>
    <w:rsid w:val="00E31309"/>
    <w:rsid w:val="00E313B9"/>
    <w:rsid w:val="00E31932"/>
    <w:rsid w:val="00E31E89"/>
    <w:rsid w:val="00E32AAC"/>
    <w:rsid w:val="00E32D86"/>
    <w:rsid w:val="00E33147"/>
    <w:rsid w:val="00E34168"/>
    <w:rsid w:val="00E35793"/>
    <w:rsid w:val="00E35887"/>
    <w:rsid w:val="00E36154"/>
    <w:rsid w:val="00E36407"/>
    <w:rsid w:val="00E4010F"/>
    <w:rsid w:val="00E4026E"/>
    <w:rsid w:val="00E40E41"/>
    <w:rsid w:val="00E42D93"/>
    <w:rsid w:val="00E447C9"/>
    <w:rsid w:val="00E448A1"/>
    <w:rsid w:val="00E44B83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52A"/>
    <w:rsid w:val="00E65E10"/>
    <w:rsid w:val="00E6683D"/>
    <w:rsid w:val="00E702A2"/>
    <w:rsid w:val="00E7041F"/>
    <w:rsid w:val="00E70A06"/>
    <w:rsid w:val="00E72BAE"/>
    <w:rsid w:val="00E73610"/>
    <w:rsid w:val="00E73923"/>
    <w:rsid w:val="00E73BB1"/>
    <w:rsid w:val="00E751E7"/>
    <w:rsid w:val="00E755BD"/>
    <w:rsid w:val="00E7565D"/>
    <w:rsid w:val="00E75803"/>
    <w:rsid w:val="00E76317"/>
    <w:rsid w:val="00E76946"/>
    <w:rsid w:val="00E769AC"/>
    <w:rsid w:val="00E76BBA"/>
    <w:rsid w:val="00E772AD"/>
    <w:rsid w:val="00E77645"/>
    <w:rsid w:val="00E77AE3"/>
    <w:rsid w:val="00E77E21"/>
    <w:rsid w:val="00E80AC8"/>
    <w:rsid w:val="00E80EB2"/>
    <w:rsid w:val="00E810BF"/>
    <w:rsid w:val="00E81AEC"/>
    <w:rsid w:val="00E81C6C"/>
    <w:rsid w:val="00E82646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11AC"/>
    <w:rsid w:val="00E91294"/>
    <w:rsid w:val="00E91487"/>
    <w:rsid w:val="00E91DDC"/>
    <w:rsid w:val="00E9203B"/>
    <w:rsid w:val="00E925C9"/>
    <w:rsid w:val="00E93789"/>
    <w:rsid w:val="00E9444B"/>
    <w:rsid w:val="00E94534"/>
    <w:rsid w:val="00E94C85"/>
    <w:rsid w:val="00E94CF6"/>
    <w:rsid w:val="00E9548F"/>
    <w:rsid w:val="00E966F3"/>
    <w:rsid w:val="00E96C4B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062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0D2"/>
    <w:rsid w:val="00EB4566"/>
    <w:rsid w:val="00EB4E5D"/>
    <w:rsid w:val="00EB564C"/>
    <w:rsid w:val="00EB580E"/>
    <w:rsid w:val="00EB5BB3"/>
    <w:rsid w:val="00EB6B7F"/>
    <w:rsid w:val="00EB7699"/>
    <w:rsid w:val="00EC0A52"/>
    <w:rsid w:val="00EC1383"/>
    <w:rsid w:val="00EC1476"/>
    <w:rsid w:val="00EC1539"/>
    <w:rsid w:val="00EC39EB"/>
    <w:rsid w:val="00EC43C7"/>
    <w:rsid w:val="00EC464F"/>
    <w:rsid w:val="00EC4A25"/>
    <w:rsid w:val="00EC554E"/>
    <w:rsid w:val="00EC5873"/>
    <w:rsid w:val="00EC5DC4"/>
    <w:rsid w:val="00EC5E78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27A"/>
    <w:rsid w:val="00ED3FBE"/>
    <w:rsid w:val="00ED43A5"/>
    <w:rsid w:val="00ED49AA"/>
    <w:rsid w:val="00ED4A65"/>
    <w:rsid w:val="00ED534A"/>
    <w:rsid w:val="00ED5F88"/>
    <w:rsid w:val="00ED6519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7D5E"/>
    <w:rsid w:val="00EE7D61"/>
    <w:rsid w:val="00EF0074"/>
    <w:rsid w:val="00EF1A28"/>
    <w:rsid w:val="00EF1E0A"/>
    <w:rsid w:val="00EF267F"/>
    <w:rsid w:val="00EF2D5A"/>
    <w:rsid w:val="00EF2F1F"/>
    <w:rsid w:val="00EF4142"/>
    <w:rsid w:val="00EF46A7"/>
    <w:rsid w:val="00EF4E32"/>
    <w:rsid w:val="00EF51A0"/>
    <w:rsid w:val="00EF7BFB"/>
    <w:rsid w:val="00F01247"/>
    <w:rsid w:val="00F025A2"/>
    <w:rsid w:val="00F02845"/>
    <w:rsid w:val="00F02A7B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5690"/>
    <w:rsid w:val="00F1695A"/>
    <w:rsid w:val="00F17066"/>
    <w:rsid w:val="00F2026E"/>
    <w:rsid w:val="00F20B49"/>
    <w:rsid w:val="00F20C7B"/>
    <w:rsid w:val="00F21FA1"/>
    <w:rsid w:val="00F2210A"/>
    <w:rsid w:val="00F24069"/>
    <w:rsid w:val="00F24379"/>
    <w:rsid w:val="00F25722"/>
    <w:rsid w:val="00F2595D"/>
    <w:rsid w:val="00F26CFA"/>
    <w:rsid w:val="00F26DA1"/>
    <w:rsid w:val="00F2754C"/>
    <w:rsid w:val="00F27FB6"/>
    <w:rsid w:val="00F3056A"/>
    <w:rsid w:val="00F31951"/>
    <w:rsid w:val="00F31CC8"/>
    <w:rsid w:val="00F31D28"/>
    <w:rsid w:val="00F32173"/>
    <w:rsid w:val="00F3250E"/>
    <w:rsid w:val="00F326D6"/>
    <w:rsid w:val="00F32EE5"/>
    <w:rsid w:val="00F33237"/>
    <w:rsid w:val="00F33FBC"/>
    <w:rsid w:val="00F3465E"/>
    <w:rsid w:val="00F34BF6"/>
    <w:rsid w:val="00F36FB1"/>
    <w:rsid w:val="00F371C3"/>
    <w:rsid w:val="00F37743"/>
    <w:rsid w:val="00F40310"/>
    <w:rsid w:val="00F41313"/>
    <w:rsid w:val="00F4284D"/>
    <w:rsid w:val="00F42B86"/>
    <w:rsid w:val="00F42C9C"/>
    <w:rsid w:val="00F42DE5"/>
    <w:rsid w:val="00F449DD"/>
    <w:rsid w:val="00F44F03"/>
    <w:rsid w:val="00F44FCE"/>
    <w:rsid w:val="00F4537F"/>
    <w:rsid w:val="00F4542D"/>
    <w:rsid w:val="00F457D8"/>
    <w:rsid w:val="00F45921"/>
    <w:rsid w:val="00F46AD2"/>
    <w:rsid w:val="00F47078"/>
    <w:rsid w:val="00F47229"/>
    <w:rsid w:val="00F4731F"/>
    <w:rsid w:val="00F47826"/>
    <w:rsid w:val="00F47CC2"/>
    <w:rsid w:val="00F503E6"/>
    <w:rsid w:val="00F51E02"/>
    <w:rsid w:val="00F52DBE"/>
    <w:rsid w:val="00F53AAD"/>
    <w:rsid w:val="00F53B85"/>
    <w:rsid w:val="00F53CB3"/>
    <w:rsid w:val="00F5490A"/>
    <w:rsid w:val="00F54A3D"/>
    <w:rsid w:val="00F54F7D"/>
    <w:rsid w:val="00F54F9B"/>
    <w:rsid w:val="00F55207"/>
    <w:rsid w:val="00F56336"/>
    <w:rsid w:val="00F56C30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7C0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2317"/>
    <w:rsid w:val="00F83135"/>
    <w:rsid w:val="00F83DE5"/>
    <w:rsid w:val="00F8432C"/>
    <w:rsid w:val="00F84AD1"/>
    <w:rsid w:val="00F8529B"/>
    <w:rsid w:val="00F854FE"/>
    <w:rsid w:val="00F8570F"/>
    <w:rsid w:val="00F85731"/>
    <w:rsid w:val="00F8639A"/>
    <w:rsid w:val="00F86B9C"/>
    <w:rsid w:val="00F86E4E"/>
    <w:rsid w:val="00F8787B"/>
    <w:rsid w:val="00F90592"/>
    <w:rsid w:val="00F905C6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0F52"/>
    <w:rsid w:val="00FA1266"/>
    <w:rsid w:val="00FA1C5C"/>
    <w:rsid w:val="00FA2EA8"/>
    <w:rsid w:val="00FA34EC"/>
    <w:rsid w:val="00FA4BA7"/>
    <w:rsid w:val="00FA5036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6463"/>
    <w:rsid w:val="00FB69F2"/>
    <w:rsid w:val="00FB78A7"/>
    <w:rsid w:val="00FC050C"/>
    <w:rsid w:val="00FC0B77"/>
    <w:rsid w:val="00FC1192"/>
    <w:rsid w:val="00FC22E7"/>
    <w:rsid w:val="00FC2520"/>
    <w:rsid w:val="00FC40D3"/>
    <w:rsid w:val="00FC5133"/>
    <w:rsid w:val="00FC77D8"/>
    <w:rsid w:val="00FC78C1"/>
    <w:rsid w:val="00FC7E46"/>
    <w:rsid w:val="00FD03E5"/>
    <w:rsid w:val="00FD1258"/>
    <w:rsid w:val="00FD1F66"/>
    <w:rsid w:val="00FD1FA7"/>
    <w:rsid w:val="00FD2CBF"/>
    <w:rsid w:val="00FD2EBD"/>
    <w:rsid w:val="00FD3426"/>
    <w:rsid w:val="00FD471E"/>
    <w:rsid w:val="00FD4E33"/>
    <w:rsid w:val="00FD4EDD"/>
    <w:rsid w:val="00FD60D6"/>
    <w:rsid w:val="00FD6381"/>
    <w:rsid w:val="00FD79D2"/>
    <w:rsid w:val="00FE0A3D"/>
    <w:rsid w:val="00FE0DB2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091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46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60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4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8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85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1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2</cp:lastModifiedBy>
  <cp:revision>2</cp:revision>
  <dcterms:created xsi:type="dcterms:W3CDTF">2022-11-02T22:08:00Z</dcterms:created>
  <dcterms:modified xsi:type="dcterms:W3CDTF">2022-11-02T22:08:00Z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